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4010F" w14:textId="15FA6BD3" w:rsidR="00462D80" w:rsidRDefault="00462D80" w:rsidP="00CC147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BB2719">
        <w:rPr>
          <w:b/>
          <w:i/>
          <w:noProof/>
          <w:sz w:val="28"/>
        </w:rPr>
        <w:t>3864</w:t>
      </w:r>
      <w:ins w:id="0" w:author="Ericsson user r04" w:date="2020-06-03T13:12:00Z">
        <w:r w:rsidR="00BA64B8">
          <w:rPr>
            <w:b/>
            <w:i/>
            <w:noProof/>
            <w:sz w:val="28"/>
          </w:rPr>
          <w:t>r04</w:t>
        </w:r>
      </w:ins>
    </w:p>
    <w:p w14:paraId="34294450" w14:textId="77777777" w:rsidR="00462D80" w:rsidRDefault="00462D80" w:rsidP="00462D80">
      <w:pPr>
        <w:pStyle w:val="CRCoverPage"/>
        <w:tabs>
          <w:tab w:val="right" w:pos="9639"/>
        </w:tabs>
        <w:outlineLvl w:val="0"/>
        <w:rPr>
          <w:b/>
          <w:noProof/>
          <w:sz w:val="24"/>
        </w:rPr>
      </w:pPr>
      <w:r>
        <w:rPr>
          <w:b/>
          <w:noProof/>
          <w:sz w:val="24"/>
        </w:rPr>
        <w:t xml:space="preserve">Elbonia, June 01 </w:t>
      </w:r>
      <w:r w:rsidRPr="00272F8E">
        <w:rPr>
          <w:b/>
          <w:noProof/>
          <w:sz w:val="24"/>
        </w:rPr>
        <w:t xml:space="preserve">– </w:t>
      </w:r>
      <w:r>
        <w:rPr>
          <w:b/>
          <w:noProof/>
          <w:sz w:val="24"/>
        </w:rPr>
        <w:t>05</w:t>
      </w:r>
      <w:r w:rsidRPr="00272F8E">
        <w:rPr>
          <w:b/>
          <w:noProof/>
          <w:sz w:val="24"/>
        </w:rPr>
        <w:t>, 2020</w:t>
      </w:r>
      <w:r>
        <w:rPr>
          <w:b/>
          <w:noProof/>
          <w:sz w:val="24"/>
        </w:rPr>
        <w:tab/>
      </w:r>
      <w:r w:rsidRPr="00F76B76">
        <w:rPr>
          <w:rFonts w:cs="Arial"/>
          <w:b/>
          <w:bCs/>
        </w:rPr>
        <w:t>(</w:t>
      </w:r>
      <w:r>
        <w:rPr>
          <w:rFonts w:cs="Arial"/>
          <w:b/>
          <w:bCs/>
          <w:color w:val="0000FF"/>
        </w:rPr>
        <w:t>revision of S2-200</w:t>
      </w:r>
      <w:r w:rsidRPr="008A79FD">
        <w:rPr>
          <w:rFonts w:cs="Arial"/>
          <w:b/>
          <w:bCs/>
          <w:color w:val="0000FF"/>
        </w:rPr>
        <w:t>275</w:t>
      </w:r>
      <w:r>
        <w:rPr>
          <w:rFonts w:cs="Arial"/>
          <w:b/>
          <w:bCs/>
          <w:color w:val="0000FF"/>
        </w:rPr>
        <w:t>0</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7729E7" w14:textId="77777777" w:rsidTr="00547111">
        <w:tc>
          <w:tcPr>
            <w:tcW w:w="9641" w:type="dxa"/>
            <w:gridSpan w:val="9"/>
            <w:tcBorders>
              <w:top w:val="single" w:sz="4" w:space="0" w:color="auto"/>
              <w:left w:val="single" w:sz="4" w:space="0" w:color="auto"/>
              <w:right w:val="single" w:sz="4" w:space="0" w:color="auto"/>
            </w:tcBorders>
          </w:tcPr>
          <w:p w14:paraId="2E2E7C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F483FD" w14:textId="77777777" w:rsidTr="00547111">
        <w:tc>
          <w:tcPr>
            <w:tcW w:w="9641" w:type="dxa"/>
            <w:gridSpan w:val="9"/>
            <w:tcBorders>
              <w:left w:val="single" w:sz="4" w:space="0" w:color="auto"/>
              <w:right w:val="single" w:sz="4" w:space="0" w:color="auto"/>
            </w:tcBorders>
          </w:tcPr>
          <w:p w14:paraId="1E8F63CD" w14:textId="77777777" w:rsidR="001E41F3" w:rsidRDefault="001E41F3">
            <w:pPr>
              <w:pStyle w:val="CRCoverPage"/>
              <w:spacing w:after="0"/>
              <w:jc w:val="center"/>
              <w:rPr>
                <w:noProof/>
              </w:rPr>
            </w:pPr>
            <w:r>
              <w:rPr>
                <w:b/>
                <w:noProof/>
                <w:sz w:val="32"/>
              </w:rPr>
              <w:t>CHANGE REQUEST</w:t>
            </w:r>
          </w:p>
        </w:tc>
      </w:tr>
      <w:tr w:rsidR="001E41F3" w14:paraId="315D0E87" w14:textId="77777777" w:rsidTr="00547111">
        <w:tc>
          <w:tcPr>
            <w:tcW w:w="9641" w:type="dxa"/>
            <w:gridSpan w:val="9"/>
            <w:tcBorders>
              <w:left w:val="single" w:sz="4" w:space="0" w:color="auto"/>
              <w:right w:val="single" w:sz="4" w:space="0" w:color="auto"/>
            </w:tcBorders>
          </w:tcPr>
          <w:p w14:paraId="28787CEB" w14:textId="77777777" w:rsidR="001E41F3" w:rsidRDefault="001E41F3">
            <w:pPr>
              <w:pStyle w:val="CRCoverPage"/>
              <w:spacing w:after="0"/>
              <w:rPr>
                <w:noProof/>
                <w:sz w:val="8"/>
                <w:szCs w:val="8"/>
              </w:rPr>
            </w:pPr>
          </w:p>
        </w:tc>
      </w:tr>
      <w:tr w:rsidR="001E41F3" w14:paraId="6D5142A6" w14:textId="77777777" w:rsidTr="00547111">
        <w:tc>
          <w:tcPr>
            <w:tcW w:w="142" w:type="dxa"/>
            <w:tcBorders>
              <w:left w:val="single" w:sz="4" w:space="0" w:color="auto"/>
            </w:tcBorders>
          </w:tcPr>
          <w:p w14:paraId="5A030BA3" w14:textId="77777777" w:rsidR="001E41F3" w:rsidRDefault="001E41F3">
            <w:pPr>
              <w:pStyle w:val="CRCoverPage"/>
              <w:spacing w:after="0"/>
              <w:jc w:val="right"/>
              <w:rPr>
                <w:noProof/>
              </w:rPr>
            </w:pPr>
          </w:p>
        </w:tc>
        <w:tc>
          <w:tcPr>
            <w:tcW w:w="1559" w:type="dxa"/>
            <w:shd w:val="pct30" w:color="FFFF00" w:fill="auto"/>
          </w:tcPr>
          <w:p w14:paraId="41E247B4" w14:textId="77777777" w:rsidR="001E41F3" w:rsidRPr="00410371" w:rsidRDefault="00514818" w:rsidP="00462D80">
            <w:pPr>
              <w:pStyle w:val="CRCoverPage"/>
              <w:spacing w:after="0"/>
              <w:jc w:val="right"/>
              <w:rPr>
                <w:b/>
                <w:noProof/>
                <w:sz w:val="28"/>
              </w:rPr>
            </w:pPr>
            <w:r>
              <w:rPr>
                <w:b/>
                <w:noProof/>
                <w:sz w:val="28"/>
              </w:rPr>
              <w:t>23.</w:t>
            </w:r>
            <w:r w:rsidR="00965B01">
              <w:rPr>
                <w:b/>
                <w:noProof/>
                <w:sz w:val="28"/>
              </w:rPr>
              <w:t>50</w:t>
            </w:r>
            <w:r w:rsidR="00462D80">
              <w:rPr>
                <w:b/>
                <w:noProof/>
                <w:sz w:val="28"/>
              </w:rPr>
              <w:t>1</w:t>
            </w:r>
          </w:p>
        </w:tc>
        <w:tc>
          <w:tcPr>
            <w:tcW w:w="709" w:type="dxa"/>
          </w:tcPr>
          <w:p w14:paraId="20E595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B4FD76" w14:textId="77777777" w:rsidR="001E41F3" w:rsidRPr="00410371" w:rsidRDefault="00462D80" w:rsidP="00547111">
            <w:pPr>
              <w:pStyle w:val="CRCoverPage"/>
              <w:spacing w:after="0"/>
              <w:rPr>
                <w:noProof/>
              </w:rPr>
            </w:pPr>
            <w:r>
              <w:rPr>
                <w:b/>
                <w:noProof/>
                <w:sz w:val="28"/>
              </w:rPr>
              <w:t>2237</w:t>
            </w:r>
          </w:p>
        </w:tc>
        <w:tc>
          <w:tcPr>
            <w:tcW w:w="709" w:type="dxa"/>
          </w:tcPr>
          <w:p w14:paraId="146C6E5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D1A43F" w14:textId="77777777" w:rsidR="001E41F3" w:rsidRPr="00410371" w:rsidRDefault="00462D80"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6B96D7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E5C304" w14:textId="77777777" w:rsidR="001E41F3" w:rsidRPr="00410371" w:rsidRDefault="006D18D3" w:rsidP="00462D80">
            <w:pPr>
              <w:pStyle w:val="CRCoverPage"/>
              <w:spacing w:after="0"/>
              <w:jc w:val="center"/>
              <w:rPr>
                <w:noProof/>
                <w:sz w:val="28"/>
              </w:rPr>
            </w:pPr>
            <w:r w:rsidRPr="00965B01">
              <w:rPr>
                <w:b/>
                <w:noProof/>
                <w:sz w:val="28"/>
              </w:rPr>
              <w:t>1</w:t>
            </w:r>
            <w:r w:rsidR="00462D80">
              <w:rPr>
                <w:b/>
                <w:noProof/>
                <w:sz w:val="28"/>
              </w:rPr>
              <w:t>5</w:t>
            </w:r>
            <w:r w:rsidRPr="00965B01">
              <w:rPr>
                <w:b/>
                <w:noProof/>
                <w:sz w:val="28"/>
              </w:rPr>
              <w:t>.</w:t>
            </w:r>
            <w:r w:rsidR="00462D80">
              <w:rPr>
                <w:b/>
                <w:noProof/>
                <w:sz w:val="28"/>
              </w:rPr>
              <w:t>9</w:t>
            </w:r>
            <w:r w:rsidRPr="00965B01">
              <w:rPr>
                <w:b/>
                <w:noProof/>
                <w:sz w:val="28"/>
              </w:rPr>
              <w:t>.</w:t>
            </w:r>
            <w:r w:rsidR="00965B01">
              <w:rPr>
                <w:b/>
                <w:noProof/>
                <w:sz w:val="28"/>
              </w:rPr>
              <w:t>0</w:t>
            </w:r>
          </w:p>
        </w:tc>
        <w:tc>
          <w:tcPr>
            <w:tcW w:w="143" w:type="dxa"/>
            <w:tcBorders>
              <w:right w:val="single" w:sz="4" w:space="0" w:color="auto"/>
            </w:tcBorders>
          </w:tcPr>
          <w:p w14:paraId="4D771AF0" w14:textId="77777777" w:rsidR="001E41F3" w:rsidRDefault="001E41F3">
            <w:pPr>
              <w:pStyle w:val="CRCoverPage"/>
              <w:spacing w:after="0"/>
              <w:rPr>
                <w:noProof/>
              </w:rPr>
            </w:pPr>
          </w:p>
        </w:tc>
      </w:tr>
      <w:tr w:rsidR="001E41F3" w14:paraId="26F746FE" w14:textId="77777777" w:rsidTr="00547111">
        <w:tc>
          <w:tcPr>
            <w:tcW w:w="9641" w:type="dxa"/>
            <w:gridSpan w:val="9"/>
            <w:tcBorders>
              <w:left w:val="single" w:sz="4" w:space="0" w:color="auto"/>
              <w:right w:val="single" w:sz="4" w:space="0" w:color="auto"/>
            </w:tcBorders>
          </w:tcPr>
          <w:p w14:paraId="6176D5DC" w14:textId="77777777" w:rsidR="001E41F3" w:rsidRDefault="001E41F3">
            <w:pPr>
              <w:pStyle w:val="CRCoverPage"/>
              <w:spacing w:after="0"/>
              <w:rPr>
                <w:noProof/>
              </w:rPr>
            </w:pPr>
          </w:p>
        </w:tc>
      </w:tr>
      <w:tr w:rsidR="001E41F3" w14:paraId="6B260D75" w14:textId="77777777" w:rsidTr="00547111">
        <w:tc>
          <w:tcPr>
            <w:tcW w:w="9641" w:type="dxa"/>
            <w:gridSpan w:val="9"/>
            <w:tcBorders>
              <w:top w:val="single" w:sz="4" w:space="0" w:color="auto"/>
            </w:tcBorders>
          </w:tcPr>
          <w:p w14:paraId="776B51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173A78" w14:textId="77777777" w:rsidTr="00547111">
        <w:tc>
          <w:tcPr>
            <w:tcW w:w="9641" w:type="dxa"/>
            <w:gridSpan w:val="9"/>
          </w:tcPr>
          <w:p w14:paraId="2DDF283B" w14:textId="77777777" w:rsidR="001E41F3" w:rsidRDefault="001E41F3">
            <w:pPr>
              <w:pStyle w:val="CRCoverPage"/>
              <w:spacing w:after="0"/>
              <w:rPr>
                <w:noProof/>
                <w:sz w:val="8"/>
                <w:szCs w:val="8"/>
              </w:rPr>
            </w:pPr>
          </w:p>
        </w:tc>
      </w:tr>
    </w:tbl>
    <w:p w14:paraId="472B02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07188C" w14:textId="77777777" w:rsidTr="00A7671C">
        <w:tc>
          <w:tcPr>
            <w:tcW w:w="2835" w:type="dxa"/>
          </w:tcPr>
          <w:p w14:paraId="57F9D1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D70D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2B0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E391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4A828E" w14:textId="77777777" w:rsidR="00F25D98" w:rsidRDefault="00F25D98" w:rsidP="001E41F3">
            <w:pPr>
              <w:pStyle w:val="CRCoverPage"/>
              <w:spacing w:after="0"/>
              <w:jc w:val="center"/>
              <w:rPr>
                <w:b/>
                <w:caps/>
                <w:noProof/>
              </w:rPr>
            </w:pPr>
          </w:p>
        </w:tc>
        <w:tc>
          <w:tcPr>
            <w:tcW w:w="2126" w:type="dxa"/>
          </w:tcPr>
          <w:p w14:paraId="597F48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1D3638" w14:textId="77777777" w:rsidR="00F25D98" w:rsidRDefault="00F25D98" w:rsidP="001E41F3">
            <w:pPr>
              <w:pStyle w:val="CRCoverPage"/>
              <w:spacing w:after="0"/>
              <w:jc w:val="center"/>
              <w:rPr>
                <w:b/>
                <w:caps/>
                <w:noProof/>
              </w:rPr>
            </w:pPr>
          </w:p>
        </w:tc>
        <w:tc>
          <w:tcPr>
            <w:tcW w:w="1418" w:type="dxa"/>
            <w:tcBorders>
              <w:left w:val="nil"/>
            </w:tcBorders>
          </w:tcPr>
          <w:p w14:paraId="12B5A37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CAA6" w14:textId="77777777" w:rsidR="00F25D98" w:rsidRDefault="00AF1A6F" w:rsidP="001E41F3">
            <w:pPr>
              <w:pStyle w:val="CRCoverPage"/>
              <w:spacing w:after="0"/>
              <w:jc w:val="center"/>
              <w:rPr>
                <w:b/>
                <w:bCs/>
                <w:caps/>
                <w:noProof/>
              </w:rPr>
            </w:pPr>
            <w:r w:rsidRPr="00965B01">
              <w:rPr>
                <w:b/>
                <w:bCs/>
                <w:caps/>
                <w:noProof/>
              </w:rPr>
              <w:t>X</w:t>
            </w:r>
          </w:p>
        </w:tc>
      </w:tr>
    </w:tbl>
    <w:p w14:paraId="39458F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7DA697" w14:textId="77777777" w:rsidTr="00547111">
        <w:tc>
          <w:tcPr>
            <w:tcW w:w="9640" w:type="dxa"/>
            <w:gridSpan w:val="11"/>
          </w:tcPr>
          <w:p w14:paraId="3C981C2C" w14:textId="77777777" w:rsidR="001E41F3" w:rsidRDefault="001E41F3">
            <w:pPr>
              <w:pStyle w:val="CRCoverPage"/>
              <w:spacing w:after="0"/>
              <w:rPr>
                <w:noProof/>
                <w:sz w:val="8"/>
                <w:szCs w:val="8"/>
              </w:rPr>
            </w:pPr>
          </w:p>
        </w:tc>
      </w:tr>
      <w:tr w:rsidR="001E41F3" w14:paraId="70B7D071" w14:textId="77777777" w:rsidTr="00547111">
        <w:tc>
          <w:tcPr>
            <w:tcW w:w="1843" w:type="dxa"/>
            <w:tcBorders>
              <w:top w:val="single" w:sz="4" w:space="0" w:color="auto"/>
              <w:left w:val="single" w:sz="4" w:space="0" w:color="auto"/>
            </w:tcBorders>
          </w:tcPr>
          <w:p w14:paraId="196CCA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95A3BF" w14:textId="77777777" w:rsidR="001E41F3" w:rsidRDefault="00462D80">
            <w:pPr>
              <w:pStyle w:val="CRCoverPage"/>
              <w:spacing w:after="0"/>
              <w:ind w:left="100"/>
              <w:rPr>
                <w:noProof/>
              </w:rPr>
            </w:pPr>
            <w:r>
              <w:rPr>
                <w:noProof/>
                <w:lang w:eastAsia="zh-CN"/>
              </w:rPr>
              <w:t>Reflective QoS</w:t>
            </w:r>
          </w:p>
        </w:tc>
      </w:tr>
      <w:tr w:rsidR="001E41F3" w14:paraId="7BB6FDAE" w14:textId="77777777" w:rsidTr="00547111">
        <w:tc>
          <w:tcPr>
            <w:tcW w:w="1843" w:type="dxa"/>
            <w:tcBorders>
              <w:left w:val="single" w:sz="4" w:space="0" w:color="auto"/>
            </w:tcBorders>
          </w:tcPr>
          <w:p w14:paraId="56C47B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B77958" w14:textId="77777777" w:rsidR="001E41F3" w:rsidRDefault="001E41F3">
            <w:pPr>
              <w:pStyle w:val="CRCoverPage"/>
              <w:spacing w:after="0"/>
              <w:rPr>
                <w:noProof/>
                <w:sz w:val="8"/>
                <w:szCs w:val="8"/>
              </w:rPr>
            </w:pPr>
          </w:p>
        </w:tc>
      </w:tr>
      <w:tr w:rsidR="001E41F3" w14:paraId="3EF91A79" w14:textId="77777777" w:rsidTr="00547111">
        <w:tc>
          <w:tcPr>
            <w:tcW w:w="1843" w:type="dxa"/>
            <w:tcBorders>
              <w:left w:val="single" w:sz="4" w:space="0" w:color="auto"/>
            </w:tcBorders>
          </w:tcPr>
          <w:p w14:paraId="362EFED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F23C1E" w14:textId="59B8395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03C1D">
              <w:rPr>
                <w:noProof/>
              </w:rPr>
              <w:t>, Ericsson</w:t>
            </w:r>
            <w:ins w:id="2" w:author="Huawei6" w:date="2020-06-02T08:48:00Z">
              <w:r w:rsidR="009C1516">
                <w:rPr>
                  <w:noProof/>
                </w:rPr>
                <w:t>, Tencent</w:t>
              </w:r>
            </w:ins>
          </w:p>
        </w:tc>
      </w:tr>
      <w:tr w:rsidR="001E41F3" w14:paraId="15AEAF84" w14:textId="77777777" w:rsidTr="00547111">
        <w:tc>
          <w:tcPr>
            <w:tcW w:w="1843" w:type="dxa"/>
            <w:tcBorders>
              <w:left w:val="single" w:sz="4" w:space="0" w:color="auto"/>
            </w:tcBorders>
          </w:tcPr>
          <w:p w14:paraId="75796A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E6433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417598C" w14:textId="77777777" w:rsidTr="00547111">
        <w:tc>
          <w:tcPr>
            <w:tcW w:w="1843" w:type="dxa"/>
            <w:tcBorders>
              <w:left w:val="single" w:sz="4" w:space="0" w:color="auto"/>
            </w:tcBorders>
          </w:tcPr>
          <w:p w14:paraId="699016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B9F5CB" w14:textId="77777777" w:rsidR="001E41F3" w:rsidRDefault="001E41F3">
            <w:pPr>
              <w:pStyle w:val="CRCoverPage"/>
              <w:spacing w:after="0"/>
              <w:rPr>
                <w:noProof/>
                <w:sz w:val="8"/>
                <w:szCs w:val="8"/>
              </w:rPr>
            </w:pPr>
          </w:p>
        </w:tc>
      </w:tr>
      <w:tr w:rsidR="001E41F3" w14:paraId="62E2B3F8" w14:textId="77777777" w:rsidTr="00547111">
        <w:tc>
          <w:tcPr>
            <w:tcW w:w="1843" w:type="dxa"/>
            <w:tcBorders>
              <w:left w:val="single" w:sz="4" w:space="0" w:color="auto"/>
            </w:tcBorders>
          </w:tcPr>
          <w:p w14:paraId="5ED2F9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B85CFC" w14:textId="77777777" w:rsidR="001E41F3" w:rsidRDefault="000362F1">
            <w:pPr>
              <w:pStyle w:val="CRCoverPage"/>
              <w:spacing w:after="0"/>
              <w:ind w:left="100"/>
              <w:rPr>
                <w:noProof/>
              </w:rPr>
            </w:pPr>
            <w:r>
              <w:rPr>
                <w:noProof/>
              </w:rPr>
              <w:t>5GS_Ph1</w:t>
            </w:r>
          </w:p>
        </w:tc>
        <w:tc>
          <w:tcPr>
            <w:tcW w:w="567" w:type="dxa"/>
            <w:tcBorders>
              <w:left w:val="nil"/>
            </w:tcBorders>
          </w:tcPr>
          <w:p w14:paraId="61D40FD4" w14:textId="77777777" w:rsidR="001E41F3" w:rsidRDefault="001E41F3">
            <w:pPr>
              <w:pStyle w:val="CRCoverPage"/>
              <w:spacing w:after="0"/>
              <w:ind w:right="100"/>
              <w:rPr>
                <w:noProof/>
              </w:rPr>
            </w:pPr>
          </w:p>
        </w:tc>
        <w:tc>
          <w:tcPr>
            <w:tcW w:w="1417" w:type="dxa"/>
            <w:gridSpan w:val="3"/>
            <w:tcBorders>
              <w:left w:val="nil"/>
            </w:tcBorders>
          </w:tcPr>
          <w:p w14:paraId="1F7021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C29534" w14:textId="77777777" w:rsidR="001E41F3" w:rsidRDefault="00B51DB3" w:rsidP="00462D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w:t>
            </w:r>
            <w:r w:rsidR="00462D80">
              <w:rPr>
                <w:noProof/>
              </w:rPr>
              <w:t>5</w:t>
            </w:r>
            <w:r w:rsidR="00514818">
              <w:rPr>
                <w:noProof/>
              </w:rPr>
              <w:t>-</w:t>
            </w:r>
            <w:r>
              <w:rPr>
                <w:noProof/>
              </w:rPr>
              <w:fldChar w:fldCharType="end"/>
            </w:r>
            <w:r w:rsidR="00462D80">
              <w:rPr>
                <w:noProof/>
              </w:rPr>
              <w:t>22</w:t>
            </w:r>
          </w:p>
        </w:tc>
      </w:tr>
      <w:tr w:rsidR="001E41F3" w14:paraId="4ED7CCCB" w14:textId="77777777" w:rsidTr="00547111">
        <w:tc>
          <w:tcPr>
            <w:tcW w:w="1843" w:type="dxa"/>
            <w:tcBorders>
              <w:left w:val="single" w:sz="4" w:space="0" w:color="auto"/>
            </w:tcBorders>
          </w:tcPr>
          <w:p w14:paraId="2E1F2742" w14:textId="77777777" w:rsidR="001E41F3" w:rsidRDefault="001E41F3">
            <w:pPr>
              <w:pStyle w:val="CRCoverPage"/>
              <w:spacing w:after="0"/>
              <w:rPr>
                <w:b/>
                <w:i/>
                <w:noProof/>
                <w:sz w:val="8"/>
                <w:szCs w:val="8"/>
              </w:rPr>
            </w:pPr>
          </w:p>
        </w:tc>
        <w:tc>
          <w:tcPr>
            <w:tcW w:w="1986" w:type="dxa"/>
            <w:gridSpan w:val="4"/>
          </w:tcPr>
          <w:p w14:paraId="7C31D39C" w14:textId="77777777" w:rsidR="001E41F3" w:rsidRDefault="001E41F3">
            <w:pPr>
              <w:pStyle w:val="CRCoverPage"/>
              <w:spacing w:after="0"/>
              <w:rPr>
                <w:noProof/>
                <w:sz w:val="8"/>
                <w:szCs w:val="8"/>
              </w:rPr>
            </w:pPr>
          </w:p>
        </w:tc>
        <w:tc>
          <w:tcPr>
            <w:tcW w:w="2267" w:type="dxa"/>
            <w:gridSpan w:val="2"/>
          </w:tcPr>
          <w:p w14:paraId="1E8FF033" w14:textId="77777777" w:rsidR="001E41F3" w:rsidRDefault="001E41F3">
            <w:pPr>
              <w:pStyle w:val="CRCoverPage"/>
              <w:spacing w:after="0"/>
              <w:rPr>
                <w:noProof/>
                <w:sz w:val="8"/>
                <w:szCs w:val="8"/>
              </w:rPr>
            </w:pPr>
          </w:p>
        </w:tc>
        <w:tc>
          <w:tcPr>
            <w:tcW w:w="1417" w:type="dxa"/>
            <w:gridSpan w:val="3"/>
          </w:tcPr>
          <w:p w14:paraId="12FE96FE" w14:textId="77777777" w:rsidR="001E41F3" w:rsidRDefault="001E41F3">
            <w:pPr>
              <w:pStyle w:val="CRCoverPage"/>
              <w:spacing w:after="0"/>
              <w:rPr>
                <w:noProof/>
                <w:sz w:val="8"/>
                <w:szCs w:val="8"/>
              </w:rPr>
            </w:pPr>
          </w:p>
        </w:tc>
        <w:tc>
          <w:tcPr>
            <w:tcW w:w="2127" w:type="dxa"/>
            <w:tcBorders>
              <w:right w:val="single" w:sz="4" w:space="0" w:color="auto"/>
            </w:tcBorders>
          </w:tcPr>
          <w:p w14:paraId="4BF3462B" w14:textId="77777777" w:rsidR="001E41F3" w:rsidRDefault="001E41F3">
            <w:pPr>
              <w:pStyle w:val="CRCoverPage"/>
              <w:spacing w:after="0"/>
              <w:rPr>
                <w:noProof/>
                <w:sz w:val="8"/>
                <w:szCs w:val="8"/>
              </w:rPr>
            </w:pPr>
          </w:p>
        </w:tc>
      </w:tr>
      <w:tr w:rsidR="001E41F3" w14:paraId="12CBAC9F" w14:textId="77777777" w:rsidTr="00547111">
        <w:trPr>
          <w:cantSplit/>
        </w:trPr>
        <w:tc>
          <w:tcPr>
            <w:tcW w:w="1843" w:type="dxa"/>
            <w:tcBorders>
              <w:left w:val="single" w:sz="4" w:space="0" w:color="auto"/>
            </w:tcBorders>
          </w:tcPr>
          <w:p w14:paraId="47D8542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220050"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2072DF39" w14:textId="77777777" w:rsidR="001E41F3" w:rsidRDefault="001E41F3">
            <w:pPr>
              <w:pStyle w:val="CRCoverPage"/>
              <w:spacing w:after="0"/>
              <w:rPr>
                <w:noProof/>
              </w:rPr>
            </w:pPr>
          </w:p>
        </w:tc>
        <w:tc>
          <w:tcPr>
            <w:tcW w:w="1417" w:type="dxa"/>
            <w:gridSpan w:val="3"/>
            <w:tcBorders>
              <w:left w:val="nil"/>
            </w:tcBorders>
          </w:tcPr>
          <w:p w14:paraId="71EA3F3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88BD1C" w14:textId="77777777" w:rsidR="001E41F3" w:rsidRDefault="00AF1A6F" w:rsidP="00462D80">
            <w:pPr>
              <w:pStyle w:val="CRCoverPage"/>
              <w:spacing w:after="0"/>
              <w:ind w:left="100"/>
              <w:rPr>
                <w:noProof/>
              </w:rPr>
            </w:pPr>
            <w:r w:rsidRPr="00965B01">
              <w:rPr>
                <w:noProof/>
              </w:rPr>
              <w:t>Rel-1</w:t>
            </w:r>
            <w:r w:rsidR="00462D80">
              <w:rPr>
                <w:noProof/>
              </w:rPr>
              <w:t>5</w:t>
            </w:r>
          </w:p>
        </w:tc>
      </w:tr>
      <w:tr w:rsidR="001E41F3" w14:paraId="7B2D7742" w14:textId="77777777" w:rsidTr="00547111">
        <w:tc>
          <w:tcPr>
            <w:tcW w:w="1843" w:type="dxa"/>
            <w:tcBorders>
              <w:left w:val="single" w:sz="4" w:space="0" w:color="auto"/>
              <w:bottom w:val="single" w:sz="4" w:space="0" w:color="auto"/>
            </w:tcBorders>
          </w:tcPr>
          <w:p w14:paraId="2AAA143F" w14:textId="77777777" w:rsidR="001E41F3" w:rsidRDefault="001E41F3">
            <w:pPr>
              <w:pStyle w:val="CRCoverPage"/>
              <w:spacing w:after="0"/>
              <w:rPr>
                <w:b/>
                <w:i/>
                <w:noProof/>
              </w:rPr>
            </w:pPr>
          </w:p>
        </w:tc>
        <w:tc>
          <w:tcPr>
            <w:tcW w:w="4677" w:type="dxa"/>
            <w:gridSpan w:val="8"/>
            <w:tcBorders>
              <w:bottom w:val="single" w:sz="4" w:space="0" w:color="auto"/>
            </w:tcBorders>
          </w:tcPr>
          <w:p w14:paraId="59D78F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A805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F911D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84D9C" w14:textId="77777777" w:rsidTr="00547111">
        <w:tc>
          <w:tcPr>
            <w:tcW w:w="1843" w:type="dxa"/>
          </w:tcPr>
          <w:p w14:paraId="1A451464" w14:textId="77777777" w:rsidR="001E41F3" w:rsidRDefault="001E41F3">
            <w:pPr>
              <w:pStyle w:val="CRCoverPage"/>
              <w:spacing w:after="0"/>
              <w:rPr>
                <w:b/>
                <w:i/>
                <w:noProof/>
                <w:sz w:val="8"/>
                <w:szCs w:val="8"/>
              </w:rPr>
            </w:pPr>
          </w:p>
        </w:tc>
        <w:tc>
          <w:tcPr>
            <w:tcW w:w="7797" w:type="dxa"/>
            <w:gridSpan w:val="10"/>
          </w:tcPr>
          <w:p w14:paraId="672C0C14" w14:textId="77777777" w:rsidR="001E41F3" w:rsidRDefault="001E41F3">
            <w:pPr>
              <w:pStyle w:val="CRCoverPage"/>
              <w:spacing w:after="0"/>
              <w:rPr>
                <w:noProof/>
                <w:sz w:val="8"/>
                <w:szCs w:val="8"/>
              </w:rPr>
            </w:pPr>
          </w:p>
        </w:tc>
      </w:tr>
      <w:tr w:rsidR="001E41F3" w14:paraId="04831660" w14:textId="77777777" w:rsidTr="00547111">
        <w:tc>
          <w:tcPr>
            <w:tcW w:w="2694" w:type="dxa"/>
            <w:gridSpan w:val="2"/>
            <w:tcBorders>
              <w:top w:val="single" w:sz="4" w:space="0" w:color="auto"/>
              <w:left w:val="single" w:sz="4" w:space="0" w:color="auto"/>
            </w:tcBorders>
          </w:tcPr>
          <w:p w14:paraId="4826143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17051" w14:textId="77777777" w:rsidR="00462D80" w:rsidRDefault="00462D80" w:rsidP="00462D80">
            <w:pPr>
              <w:pStyle w:val="CRCoverPage"/>
              <w:spacing w:after="0"/>
              <w:ind w:left="100"/>
              <w:rPr>
                <w:noProof/>
              </w:rPr>
            </w:pPr>
            <w:r>
              <w:rPr>
                <w:noProof/>
              </w:rPr>
              <w:t>In current specification, if reflective QoS is supported, the SMF informs the UPF to set RQI in DL packets</w:t>
            </w:r>
            <w:r>
              <w:rPr>
                <w:rFonts w:hint="eastAsia"/>
                <w:noProof/>
              </w:rPr>
              <w:t>.</w:t>
            </w:r>
            <w:r>
              <w:rPr>
                <w:noProof/>
              </w:rPr>
              <w:t xml:space="preserve"> T</w:t>
            </w:r>
            <w:r>
              <w:rPr>
                <w:rFonts w:hint="eastAsia"/>
                <w:noProof/>
              </w:rPr>
              <w:t xml:space="preserve">his </w:t>
            </w:r>
            <w:r>
              <w:rPr>
                <w:noProof/>
              </w:rPr>
              <w:t xml:space="preserve">implies that the UPF need to have rules to accept the UL traffic of the SDF for the authorized QoS flow (i.e. QFI). </w:t>
            </w:r>
            <w:r>
              <w:rPr>
                <w:rFonts w:hint="eastAsia"/>
                <w:noProof/>
              </w:rPr>
              <w:t xml:space="preserve">However, it is not clear how the PDR for the reflected uplink </w:t>
            </w:r>
            <w:r>
              <w:rPr>
                <w:noProof/>
              </w:rPr>
              <w:t>traffic</w:t>
            </w:r>
            <w:r>
              <w:rPr>
                <w:rFonts w:hint="eastAsia"/>
                <w:noProof/>
              </w:rPr>
              <w:t xml:space="preserve"> is </w:t>
            </w:r>
            <w:r>
              <w:rPr>
                <w:noProof/>
              </w:rPr>
              <w:t xml:space="preserve">generated and </w:t>
            </w:r>
            <w:r>
              <w:rPr>
                <w:rFonts w:hint="eastAsia"/>
                <w:noProof/>
              </w:rPr>
              <w:t>installed to UPF.</w:t>
            </w:r>
          </w:p>
          <w:p w14:paraId="1E9ECF6F" w14:textId="77777777" w:rsidR="00462D80" w:rsidRDefault="00462D80" w:rsidP="00462D80">
            <w:pPr>
              <w:pStyle w:val="CRCoverPage"/>
              <w:spacing w:after="0"/>
              <w:ind w:left="100"/>
              <w:rPr>
                <w:noProof/>
              </w:rPr>
            </w:pPr>
          </w:p>
          <w:p w14:paraId="4D88A07A" w14:textId="77777777" w:rsidR="00462D80" w:rsidRDefault="00462D80" w:rsidP="00462D80">
            <w:pPr>
              <w:pStyle w:val="CRCoverPage"/>
              <w:spacing w:after="0"/>
              <w:ind w:left="100"/>
              <w:rPr>
                <w:noProof/>
              </w:rPr>
            </w:pPr>
            <w:r>
              <w:rPr>
                <w:noProof/>
              </w:rPr>
              <w:t>Depending on whether PCC rule already exists for the SDF that reflective QoS is to be applied, the PCF may provide a new PCC rule with RQI or update the existing PCC rule with RQI. Based on this,the SMF generates the new PDR or updates an existing PDR for uplink traffic, so that UPF can start to accept the UL traffic of the SDF on the QoS Flow which transfers the DL traffic of the SDF.</w:t>
            </w:r>
          </w:p>
          <w:p w14:paraId="0D814948" w14:textId="77777777" w:rsidR="00462D80" w:rsidRDefault="00462D80" w:rsidP="00462D80">
            <w:pPr>
              <w:pStyle w:val="CRCoverPage"/>
              <w:spacing w:after="0"/>
              <w:ind w:left="100"/>
              <w:rPr>
                <w:noProof/>
              </w:rPr>
            </w:pPr>
          </w:p>
          <w:p w14:paraId="33E50448" w14:textId="77777777" w:rsidR="00462D80" w:rsidRDefault="00462D80" w:rsidP="00462D80">
            <w:pPr>
              <w:pStyle w:val="CRCoverPage"/>
              <w:spacing w:after="0"/>
              <w:ind w:left="100"/>
              <w:rPr>
                <w:noProof/>
              </w:rPr>
            </w:pPr>
            <w:r>
              <w:rPr>
                <w:noProof/>
              </w:rPr>
              <w:t>When SMF decides to stop the reflective QoS, the SMF informs the UPF stop setting RQI in DL packets. The specification also says that:</w:t>
            </w:r>
          </w:p>
          <w:p w14:paraId="73E20FAD" w14:textId="77777777" w:rsidR="00462D80" w:rsidRPr="00462D80" w:rsidRDefault="00462D80" w:rsidP="00462D80">
            <w:pPr>
              <w:pStyle w:val="CRCoverPage"/>
              <w:spacing w:after="0"/>
              <w:ind w:left="100"/>
              <w:rPr>
                <w:i/>
                <w:noProof/>
              </w:rPr>
            </w:pPr>
            <w:r w:rsidRPr="00462D80">
              <w:rPr>
                <w:i/>
                <w:noProof/>
              </w:rPr>
              <w:t>The UPF shall continue to accept the UL traffic of the SDF for the originally authorized QoS Flow for an operator configurable time.</w:t>
            </w:r>
          </w:p>
          <w:p w14:paraId="428051AA" w14:textId="77777777" w:rsidR="00462D80" w:rsidRDefault="00462D80" w:rsidP="00462D80">
            <w:pPr>
              <w:pStyle w:val="CRCoverPage"/>
              <w:spacing w:after="0"/>
              <w:ind w:left="100"/>
              <w:rPr>
                <w:noProof/>
              </w:rPr>
            </w:pPr>
          </w:p>
          <w:p w14:paraId="4FC9BD4D" w14:textId="77777777" w:rsidR="00462D80" w:rsidRDefault="00462D80" w:rsidP="00462D80">
            <w:pPr>
              <w:pStyle w:val="CRCoverPage"/>
              <w:spacing w:after="0"/>
              <w:ind w:left="100"/>
              <w:rPr>
                <w:noProof/>
              </w:rPr>
            </w:pPr>
            <w:r>
              <w:rPr>
                <w:noProof/>
              </w:rPr>
              <w:t xml:space="preserve">In current specification, it is not clear how the UPF continue accept the UL traffic for the originally authorized QoS flow for an configurable time. Considering UPF is a user plane function, it seems not appropriate to complicate the UPF by configuring the timer in UPF for such purpose. It is better that the SMF controls the PDR for the enforcement of uplink packets of the SDF, instead to let the UPF handle it by itself after a timer expires. </w:t>
            </w:r>
          </w:p>
          <w:p w14:paraId="097004F3" w14:textId="03745BD0" w:rsidR="00462D80" w:rsidRDefault="00462D80" w:rsidP="00462D80">
            <w:pPr>
              <w:pStyle w:val="CRCoverPage"/>
              <w:spacing w:after="0"/>
              <w:ind w:left="100"/>
              <w:rPr>
                <w:noProof/>
              </w:rPr>
            </w:pPr>
            <w:r>
              <w:rPr>
                <w:noProof/>
              </w:rPr>
              <w:t xml:space="preserve">Hence, it is proposed that the SMF set a configurable timer, after the timer expires, the SMF </w:t>
            </w:r>
            <w:r w:rsidR="00BF2F83">
              <w:rPr>
                <w:noProof/>
              </w:rPr>
              <w:t>instructs</w:t>
            </w:r>
            <w:r w:rsidR="00CA20BF" w:rsidRPr="00BF2F83">
              <w:rPr>
                <w:noProof/>
              </w:rPr>
              <w:t xml:space="preserve"> </w:t>
            </w:r>
            <w:r w:rsidRPr="00BF2F83">
              <w:rPr>
                <w:noProof/>
              </w:rPr>
              <w:t xml:space="preserve">the UPF </w:t>
            </w:r>
            <w:r w:rsidR="00BF2F83">
              <w:rPr>
                <w:noProof/>
              </w:rPr>
              <w:t xml:space="preserve">to </w:t>
            </w:r>
            <w:r w:rsidR="00CA20BF" w:rsidRPr="00BF2F83">
              <w:rPr>
                <w:noProof/>
              </w:rPr>
              <w:t xml:space="preserve">not </w:t>
            </w:r>
            <w:r w:rsidRPr="00BF2F83">
              <w:rPr>
                <w:noProof/>
              </w:rPr>
              <w:t>accept</w:t>
            </w:r>
            <w:r>
              <w:rPr>
                <w:noProof/>
              </w:rPr>
              <w:t xml:space="preserve"> the UL traffic of the SDF for the originally authorized QoS flow. </w:t>
            </w:r>
          </w:p>
          <w:p w14:paraId="297A86D1" w14:textId="77777777" w:rsidR="00462D80" w:rsidRDefault="00462D80" w:rsidP="00462D80">
            <w:pPr>
              <w:pStyle w:val="CRCoverPage"/>
              <w:spacing w:after="0"/>
              <w:ind w:left="100"/>
              <w:rPr>
                <w:noProof/>
              </w:rPr>
            </w:pPr>
          </w:p>
          <w:p w14:paraId="5C92BDAA" w14:textId="5134BC4D" w:rsidR="001E41F3" w:rsidRPr="00AF1A6F" w:rsidRDefault="00AB253C" w:rsidP="00AB253C">
            <w:pPr>
              <w:pStyle w:val="CRCoverPage"/>
              <w:spacing w:after="0"/>
              <w:ind w:left="100"/>
              <w:rPr>
                <w:noProof/>
                <w:highlight w:val="green"/>
              </w:rPr>
            </w:pPr>
            <w:r>
              <w:rPr>
                <w:b/>
                <w:lang w:eastAsia="zh-CN"/>
              </w:rPr>
              <w:t xml:space="preserve">A previous version of the Rel-16 version of this CR (with the same principles) </w:t>
            </w:r>
            <w:r w:rsidR="00462D80">
              <w:rPr>
                <w:b/>
                <w:lang w:eastAsia="zh-CN"/>
              </w:rPr>
              <w:t>has been discussed by CT4 based on an SA2 LS</w:t>
            </w:r>
            <w:r w:rsidR="00462D80" w:rsidRPr="00DB659A">
              <w:rPr>
                <w:rFonts w:hint="eastAsia"/>
                <w:b/>
                <w:lang w:eastAsia="zh-CN"/>
              </w:rPr>
              <w:t>.</w:t>
            </w:r>
            <w:r w:rsidR="00462D80">
              <w:rPr>
                <w:b/>
                <w:lang w:eastAsia="zh-CN"/>
              </w:rPr>
              <w:t xml:space="preserve"> The CT4 response LS (S2-2002653/</w:t>
            </w:r>
            <w:r w:rsidR="00462D80" w:rsidRPr="00DB659A">
              <w:rPr>
                <w:b/>
                <w:lang w:eastAsia="zh-CN"/>
              </w:rPr>
              <w:t>C4-201222</w:t>
            </w:r>
            <w:r w:rsidR="00462D80">
              <w:rPr>
                <w:b/>
                <w:lang w:eastAsia="zh-CN"/>
              </w:rPr>
              <w:t xml:space="preserve">) indicates that CT4 agrees with </w:t>
            </w:r>
            <w:r w:rsidR="00462D80">
              <w:rPr>
                <w:b/>
                <w:lang w:eastAsia="zh-CN"/>
              </w:rPr>
              <w:lastRenderedPageBreak/>
              <w:t xml:space="preserve">proposal in 29.244 </w:t>
            </w:r>
            <w:hyperlink r:id="rId12" w:history="1">
              <w:r w:rsidR="00462D80" w:rsidRPr="00841A0D">
                <w:rPr>
                  <w:rStyle w:val="Hyperlink"/>
                  <w:b/>
                  <w:bCs/>
                </w:rPr>
                <w:t>CR C4-201054</w:t>
              </w:r>
            </w:hyperlink>
            <w:r w:rsidR="00462D80">
              <w:rPr>
                <w:b/>
                <w:lang w:eastAsia="zh-CN"/>
              </w:rPr>
              <w:t xml:space="preserve"> and that the protocol </w:t>
            </w:r>
            <w:r w:rsidR="00462D80" w:rsidRPr="00DB659A">
              <w:rPr>
                <w:b/>
                <w:lang w:eastAsia="zh-CN"/>
              </w:rPr>
              <w:t xml:space="preserve">supports </w:t>
            </w:r>
            <w:r w:rsidR="00462D80">
              <w:rPr>
                <w:b/>
                <w:lang w:eastAsia="zh-CN"/>
              </w:rPr>
              <w:t xml:space="preserve">the </w:t>
            </w:r>
            <w:r w:rsidR="00462D80" w:rsidRPr="00DB659A">
              <w:rPr>
                <w:b/>
                <w:lang w:eastAsia="zh-CN"/>
              </w:rPr>
              <w:t>means from Rel-15 onwards</w:t>
            </w:r>
            <w:r w:rsidR="00462D80">
              <w:rPr>
                <w:b/>
                <w:lang w:eastAsia="zh-CN"/>
              </w:rPr>
              <w:t>. Hence, the previously proposed changes are re-submitted.</w:t>
            </w:r>
          </w:p>
        </w:tc>
      </w:tr>
      <w:tr w:rsidR="001E41F3" w14:paraId="0EBA7858" w14:textId="77777777" w:rsidTr="00547111">
        <w:tc>
          <w:tcPr>
            <w:tcW w:w="2694" w:type="dxa"/>
            <w:gridSpan w:val="2"/>
            <w:tcBorders>
              <w:left w:val="single" w:sz="4" w:space="0" w:color="auto"/>
            </w:tcBorders>
          </w:tcPr>
          <w:p w14:paraId="33FE1E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EF2064" w14:textId="77777777" w:rsidR="001E41F3" w:rsidRPr="00AF1A6F" w:rsidRDefault="001E41F3">
            <w:pPr>
              <w:pStyle w:val="CRCoverPage"/>
              <w:spacing w:after="0"/>
              <w:rPr>
                <w:noProof/>
                <w:sz w:val="8"/>
                <w:szCs w:val="8"/>
                <w:highlight w:val="green"/>
              </w:rPr>
            </w:pPr>
          </w:p>
        </w:tc>
      </w:tr>
      <w:tr w:rsidR="001E41F3" w14:paraId="15393853" w14:textId="77777777" w:rsidTr="00547111">
        <w:tc>
          <w:tcPr>
            <w:tcW w:w="2694" w:type="dxa"/>
            <w:gridSpan w:val="2"/>
            <w:tcBorders>
              <w:left w:val="single" w:sz="4" w:space="0" w:color="auto"/>
            </w:tcBorders>
          </w:tcPr>
          <w:p w14:paraId="22A77D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81278" w14:textId="77777777" w:rsidR="001E41F3" w:rsidRPr="00AF1A6F" w:rsidRDefault="00462D80" w:rsidP="00462D80">
            <w:pPr>
              <w:pStyle w:val="CRCoverPage"/>
              <w:spacing w:after="0"/>
              <w:ind w:left="100"/>
              <w:rPr>
                <w:noProof/>
                <w:highlight w:val="green"/>
              </w:rPr>
            </w:pPr>
            <w:r w:rsidRPr="00462D80">
              <w:rPr>
                <w:noProof/>
              </w:rPr>
              <w:t>It is clarified how the SMF starts and stops Reflective QoS.</w:t>
            </w:r>
          </w:p>
        </w:tc>
      </w:tr>
      <w:tr w:rsidR="001E41F3" w14:paraId="35BC46ED" w14:textId="77777777" w:rsidTr="00547111">
        <w:tc>
          <w:tcPr>
            <w:tcW w:w="2694" w:type="dxa"/>
            <w:gridSpan w:val="2"/>
            <w:tcBorders>
              <w:left w:val="single" w:sz="4" w:space="0" w:color="auto"/>
            </w:tcBorders>
          </w:tcPr>
          <w:p w14:paraId="4F327A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928319" w14:textId="77777777" w:rsidR="001E41F3" w:rsidRPr="00AF1A6F" w:rsidRDefault="001E41F3">
            <w:pPr>
              <w:pStyle w:val="CRCoverPage"/>
              <w:spacing w:after="0"/>
              <w:rPr>
                <w:noProof/>
                <w:sz w:val="8"/>
                <w:szCs w:val="8"/>
                <w:highlight w:val="green"/>
              </w:rPr>
            </w:pPr>
          </w:p>
        </w:tc>
      </w:tr>
      <w:tr w:rsidR="001E41F3" w14:paraId="6C52B975" w14:textId="77777777" w:rsidTr="00547111">
        <w:tc>
          <w:tcPr>
            <w:tcW w:w="2694" w:type="dxa"/>
            <w:gridSpan w:val="2"/>
            <w:tcBorders>
              <w:left w:val="single" w:sz="4" w:space="0" w:color="auto"/>
              <w:bottom w:val="single" w:sz="4" w:space="0" w:color="auto"/>
            </w:tcBorders>
          </w:tcPr>
          <w:p w14:paraId="12F9BA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C659C" w14:textId="77777777" w:rsidR="001E41F3" w:rsidRPr="00AF1A6F" w:rsidRDefault="00462D80" w:rsidP="00B661A1">
            <w:pPr>
              <w:pStyle w:val="CRCoverPage"/>
              <w:spacing w:after="0"/>
              <w:ind w:left="100"/>
              <w:rPr>
                <w:noProof/>
                <w:highlight w:val="green"/>
              </w:rPr>
            </w:pPr>
            <w:r w:rsidRPr="00462D80">
              <w:rPr>
                <w:noProof/>
              </w:rPr>
              <w:t>The UPF does not know how to verify UL traffic of the SDF when reflective QoS is enabled and how to stop receiving the UL traffic for the authorized QoS.</w:t>
            </w:r>
          </w:p>
        </w:tc>
      </w:tr>
      <w:tr w:rsidR="001E41F3" w14:paraId="61A7A573" w14:textId="77777777" w:rsidTr="00547111">
        <w:tc>
          <w:tcPr>
            <w:tcW w:w="2694" w:type="dxa"/>
            <w:gridSpan w:val="2"/>
          </w:tcPr>
          <w:p w14:paraId="3CA1A8A7" w14:textId="77777777" w:rsidR="001E41F3" w:rsidRDefault="001E41F3">
            <w:pPr>
              <w:pStyle w:val="CRCoverPage"/>
              <w:spacing w:after="0"/>
              <w:rPr>
                <w:b/>
                <w:i/>
                <w:noProof/>
                <w:sz w:val="8"/>
                <w:szCs w:val="8"/>
              </w:rPr>
            </w:pPr>
          </w:p>
        </w:tc>
        <w:tc>
          <w:tcPr>
            <w:tcW w:w="6946" w:type="dxa"/>
            <w:gridSpan w:val="9"/>
          </w:tcPr>
          <w:p w14:paraId="20CFDEEB" w14:textId="77777777" w:rsidR="001E41F3" w:rsidRDefault="001E41F3">
            <w:pPr>
              <w:pStyle w:val="CRCoverPage"/>
              <w:spacing w:after="0"/>
              <w:rPr>
                <w:noProof/>
                <w:sz w:val="8"/>
                <w:szCs w:val="8"/>
              </w:rPr>
            </w:pPr>
          </w:p>
        </w:tc>
      </w:tr>
      <w:tr w:rsidR="001E41F3" w14:paraId="4171BF99" w14:textId="77777777" w:rsidTr="00547111">
        <w:tc>
          <w:tcPr>
            <w:tcW w:w="2694" w:type="dxa"/>
            <w:gridSpan w:val="2"/>
            <w:tcBorders>
              <w:top w:val="single" w:sz="4" w:space="0" w:color="auto"/>
              <w:left w:val="single" w:sz="4" w:space="0" w:color="auto"/>
            </w:tcBorders>
          </w:tcPr>
          <w:p w14:paraId="778322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E03C2F" w14:textId="77777777" w:rsidR="001E41F3" w:rsidRDefault="00462D80">
            <w:pPr>
              <w:pStyle w:val="CRCoverPage"/>
              <w:spacing w:after="0"/>
              <w:ind w:left="100"/>
              <w:rPr>
                <w:noProof/>
              </w:rPr>
            </w:pPr>
            <w:r>
              <w:rPr>
                <w:noProof/>
                <w:lang w:eastAsia="zh-CN"/>
              </w:rPr>
              <w:t>5.7.1.5, 5.7.5.3</w:t>
            </w:r>
          </w:p>
        </w:tc>
      </w:tr>
      <w:tr w:rsidR="001E41F3" w14:paraId="2D2E51CE" w14:textId="77777777" w:rsidTr="00547111">
        <w:tc>
          <w:tcPr>
            <w:tcW w:w="2694" w:type="dxa"/>
            <w:gridSpan w:val="2"/>
            <w:tcBorders>
              <w:left w:val="single" w:sz="4" w:space="0" w:color="auto"/>
            </w:tcBorders>
          </w:tcPr>
          <w:p w14:paraId="43D039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37290B" w14:textId="77777777" w:rsidR="001E41F3" w:rsidRDefault="001E41F3">
            <w:pPr>
              <w:pStyle w:val="CRCoverPage"/>
              <w:spacing w:after="0"/>
              <w:rPr>
                <w:noProof/>
                <w:sz w:val="8"/>
                <w:szCs w:val="8"/>
              </w:rPr>
            </w:pPr>
          </w:p>
        </w:tc>
      </w:tr>
      <w:tr w:rsidR="001E41F3" w14:paraId="13E019EA" w14:textId="77777777" w:rsidTr="00547111">
        <w:tc>
          <w:tcPr>
            <w:tcW w:w="2694" w:type="dxa"/>
            <w:gridSpan w:val="2"/>
            <w:tcBorders>
              <w:left w:val="single" w:sz="4" w:space="0" w:color="auto"/>
            </w:tcBorders>
          </w:tcPr>
          <w:p w14:paraId="650518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80A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86D047" w14:textId="77777777" w:rsidR="001E41F3" w:rsidRDefault="001E41F3">
            <w:pPr>
              <w:pStyle w:val="CRCoverPage"/>
              <w:spacing w:after="0"/>
              <w:jc w:val="center"/>
              <w:rPr>
                <w:b/>
                <w:caps/>
                <w:noProof/>
              </w:rPr>
            </w:pPr>
            <w:r>
              <w:rPr>
                <w:b/>
                <w:caps/>
                <w:noProof/>
              </w:rPr>
              <w:t>N</w:t>
            </w:r>
          </w:p>
        </w:tc>
        <w:tc>
          <w:tcPr>
            <w:tcW w:w="2977" w:type="dxa"/>
            <w:gridSpan w:val="4"/>
          </w:tcPr>
          <w:p w14:paraId="2FF10B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A14E3" w14:textId="77777777" w:rsidR="001E41F3" w:rsidRDefault="001E41F3">
            <w:pPr>
              <w:pStyle w:val="CRCoverPage"/>
              <w:spacing w:after="0"/>
              <w:ind w:left="99"/>
              <w:rPr>
                <w:noProof/>
              </w:rPr>
            </w:pPr>
          </w:p>
        </w:tc>
      </w:tr>
      <w:tr w:rsidR="001E41F3" w14:paraId="5A07B090" w14:textId="77777777" w:rsidTr="00547111">
        <w:tc>
          <w:tcPr>
            <w:tcW w:w="2694" w:type="dxa"/>
            <w:gridSpan w:val="2"/>
            <w:tcBorders>
              <w:left w:val="single" w:sz="4" w:space="0" w:color="auto"/>
            </w:tcBorders>
          </w:tcPr>
          <w:p w14:paraId="174EEA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6BE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1C06A"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627F790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53B9B2" w14:textId="77777777" w:rsidR="001E41F3" w:rsidRDefault="00145D43">
            <w:pPr>
              <w:pStyle w:val="CRCoverPage"/>
              <w:spacing w:after="0"/>
              <w:ind w:left="99"/>
              <w:rPr>
                <w:noProof/>
              </w:rPr>
            </w:pPr>
            <w:r>
              <w:rPr>
                <w:noProof/>
              </w:rPr>
              <w:t xml:space="preserve">TS/TR ... CR ... </w:t>
            </w:r>
          </w:p>
        </w:tc>
      </w:tr>
      <w:tr w:rsidR="001E41F3" w14:paraId="4668E17F" w14:textId="77777777" w:rsidTr="00547111">
        <w:tc>
          <w:tcPr>
            <w:tcW w:w="2694" w:type="dxa"/>
            <w:gridSpan w:val="2"/>
            <w:tcBorders>
              <w:left w:val="single" w:sz="4" w:space="0" w:color="auto"/>
            </w:tcBorders>
          </w:tcPr>
          <w:p w14:paraId="740D68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6B9E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DEF97"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DFD56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D988FB" w14:textId="77777777" w:rsidR="001E41F3" w:rsidRDefault="00145D43">
            <w:pPr>
              <w:pStyle w:val="CRCoverPage"/>
              <w:spacing w:after="0"/>
              <w:ind w:left="99"/>
              <w:rPr>
                <w:noProof/>
              </w:rPr>
            </w:pPr>
            <w:r>
              <w:rPr>
                <w:noProof/>
              </w:rPr>
              <w:t xml:space="preserve">TS/TR ... CR ... </w:t>
            </w:r>
          </w:p>
        </w:tc>
      </w:tr>
      <w:tr w:rsidR="001E41F3" w14:paraId="451074EE" w14:textId="77777777" w:rsidTr="00547111">
        <w:tc>
          <w:tcPr>
            <w:tcW w:w="2694" w:type="dxa"/>
            <w:gridSpan w:val="2"/>
            <w:tcBorders>
              <w:left w:val="single" w:sz="4" w:space="0" w:color="auto"/>
            </w:tcBorders>
          </w:tcPr>
          <w:p w14:paraId="409F969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60B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E9D69"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1C298F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7D757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8DF282" w14:textId="77777777" w:rsidTr="008863B9">
        <w:tc>
          <w:tcPr>
            <w:tcW w:w="2694" w:type="dxa"/>
            <w:gridSpan w:val="2"/>
            <w:tcBorders>
              <w:left w:val="single" w:sz="4" w:space="0" w:color="auto"/>
            </w:tcBorders>
          </w:tcPr>
          <w:p w14:paraId="23629D5D" w14:textId="77777777" w:rsidR="001E41F3" w:rsidRDefault="001E41F3">
            <w:pPr>
              <w:pStyle w:val="CRCoverPage"/>
              <w:spacing w:after="0"/>
              <w:rPr>
                <w:b/>
                <w:i/>
                <w:noProof/>
              </w:rPr>
            </w:pPr>
          </w:p>
        </w:tc>
        <w:tc>
          <w:tcPr>
            <w:tcW w:w="6946" w:type="dxa"/>
            <w:gridSpan w:val="9"/>
            <w:tcBorders>
              <w:right w:val="single" w:sz="4" w:space="0" w:color="auto"/>
            </w:tcBorders>
          </w:tcPr>
          <w:p w14:paraId="193BC1FE" w14:textId="77777777" w:rsidR="001E41F3" w:rsidRDefault="001E41F3">
            <w:pPr>
              <w:pStyle w:val="CRCoverPage"/>
              <w:spacing w:after="0"/>
              <w:rPr>
                <w:noProof/>
              </w:rPr>
            </w:pPr>
          </w:p>
        </w:tc>
      </w:tr>
      <w:tr w:rsidR="001E41F3" w14:paraId="306EDF8F" w14:textId="77777777" w:rsidTr="008863B9">
        <w:tc>
          <w:tcPr>
            <w:tcW w:w="2694" w:type="dxa"/>
            <w:gridSpan w:val="2"/>
            <w:tcBorders>
              <w:left w:val="single" w:sz="4" w:space="0" w:color="auto"/>
              <w:bottom w:val="single" w:sz="4" w:space="0" w:color="auto"/>
            </w:tcBorders>
          </w:tcPr>
          <w:p w14:paraId="749D38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7CBB6" w14:textId="77777777" w:rsidR="001E41F3" w:rsidRDefault="001E41F3">
            <w:pPr>
              <w:pStyle w:val="CRCoverPage"/>
              <w:spacing w:after="0"/>
              <w:ind w:left="100"/>
              <w:rPr>
                <w:noProof/>
              </w:rPr>
            </w:pPr>
          </w:p>
        </w:tc>
      </w:tr>
      <w:tr w:rsidR="008863B9" w:rsidRPr="008863B9" w14:paraId="40D88002" w14:textId="77777777" w:rsidTr="008863B9">
        <w:tc>
          <w:tcPr>
            <w:tcW w:w="2694" w:type="dxa"/>
            <w:gridSpan w:val="2"/>
            <w:tcBorders>
              <w:top w:val="single" w:sz="4" w:space="0" w:color="auto"/>
              <w:bottom w:val="single" w:sz="4" w:space="0" w:color="auto"/>
            </w:tcBorders>
          </w:tcPr>
          <w:p w14:paraId="28832DA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ACB5D" w14:textId="77777777" w:rsidR="008863B9" w:rsidRPr="008863B9" w:rsidRDefault="008863B9">
            <w:pPr>
              <w:pStyle w:val="CRCoverPage"/>
              <w:spacing w:after="0"/>
              <w:ind w:left="100"/>
              <w:rPr>
                <w:noProof/>
                <w:sz w:val="8"/>
                <w:szCs w:val="8"/>
              </w:rPr>
            </w:pPr>
          </w:p>
        </w:tc>
      </w:tr>
      <w:tr w:rsidR="008863B9" w14:paraId="65BCDF68" w14:textId="77777777" w:rsidTr="008863B9">
        <w:tc>
          <w:tcPr>
            <w:tcW w:w="2694" w:type="dxa"/>
            <w:gridSpan w:val="2"/>
            <w:tcBorders>
              <w:top w:val="single" w:sz="4" w:space="0" w:color="auto"/>
              <w:left w:val="single" w:sz="4" w:space="0" w:color="auto"/>
              <w:bottom w:val="single" w:sz="4" w:space="0" w:color="auto"/>
            </w:tcBorders>
          </w:tcPr>
          <w:p w14:paraId="4CB3A2A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46113" w14:textId="77777777" w:rsidR="008863B9" w:rsidRDefault="008863B9">
            <w:pPr>
              <w:pStyle w:val="CRCoverPage"/>
              <w:spacing w:after="0"/>
              <w:ind w:left="100"/>
              <w:rPr>
                <w:noProof/>
              </w:rPr>
            </w:pPr>
          </w:p>
        </w:tc>
      </w:tr>
    </w:tbl>
    <w:p w14:paraId="19D379E4" w14:textId="77777777" w:rsidR="001E41F3" w:rsidRDefault="001E41F3">
      <w:pPr>
        <w:pStyle w:val="CRCoverPage"/>
        <w:spacing w:after="0"/>
        <w:rPr>
          <w:noProof/>
          <w:sz w:val="8"/>
          <w:szCs w:val="8"/>
        </w:rPr>
      </w:pPr>
    </w:p>
    <w:p w14:paraId="60F7E2E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0C80E1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6AFF084" w14:textId="77777777" w:rsidR="00030901" w:rsidRPr="009E0DE1" w:rsidRDefault="00030901" w:rsidP="00030901">
      <w:pPr>
        <w:pStyle w:val="Heading4"/>
      </w:pPr>
      <w:bookmarkStart w:id="5" w:name="_Toc19177424"/>
      <w:bookmarkStart w:id="6" w:name="_Toc27845161"/>
      <w:bookmarkStart w:id="7" w:name="_Toc36186360"/>
      <w:bookmarkStart w:id="8" w:name="_Toc20149797"/>
      <w:bookmarkStart w:id="9" w:name="_Toc27846589"/>
      <w:bookmarkStart w:id="10" w:name="_Toc36187715"/>
      <w:bookmarkEnd w:id="4"/>
      <w:r w:rsidRPr="009E0DE1">
        <w:t>5.7.1.5</w:t>
      </w:r>
      <w:r w:rsidRPr="009E0DE1">
        <w:tab/>
        <w:t>QoS Flow mapping</w:t>
      </w:r>
      <w:bookmarkEnd w:id="5"/>
      <w:bookmarkEnd w:id="6"/>
      <w:bookmarkEnd w:id="7"/>
    </w:p>
    <w:p w14:paraId="46AAB8C4" w14:textId="7A92C71E" w:rsidR="00030901" w:rsidRPr="009E0DE1" w:rsidRDefault="00030901" w:rsidP="00030901">
      <w:pPr>
        <w:rPr>
          <w:lang w:eastAsia="zh-CN"/>
        </w:rPr>
      </w:pPr>
      <w:r w:rsidRPr="009E0DE1">
        <w:t xml:space="preserve">The SMF performs the binding of </w:t>
      </w:r>
      <w:del w:id="11" w:author="Huawei6" w:date="2020-05-22T15:10:00Z">
        <w:r w:rsidRPr="009E0DE1" w:rsidDel="00030901">
          <w:delText xml:space="preserve">SDFs </w:delText>
        </w:r>
      </w:del>
      <w:ins w:id="12" w:author="Huawei6" w:date="2020-05-22T15:10:00Z">
        <w:r>
          <w:t>PCC rule</w:t>
        </w:r>
        <w:r w:rsidRPr="009E0DE1">
          <w:t xml:space="preserve">s </w:t>
        </w:r>
      </w:ins>
      <w:r w:rsidRPr="009E0DE1">
        <w:t>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w:t>
      </w:r>
      <w:ins w:id="13" w:author="Huawei6" w:date="2020-05-22T15:10:00Z">
        <w:r>
          <w:rPr>
            <w:lang w:eastAsia="zh-CN"/>
          </w:rPr>
          <w:t>(</w:t>
        </w:r>
      </w:ins>
      <w:r w:rsidRPr="009E0DE1">
        <w:rPr>
          <w:lang w:eastAsia="zh-CN"/>
        </w:rPr>
        <w:t>s</w:t>
      </w:r>
      <w:ins w:id="14" w:author="Huawei6" w:date="2020-05-22T15:10:00Z">
        <w:r w:rsidRPr="00794FA2">
          <w:rPr>
            <w:lang w:eastAsia="zh-CN"/>
          </w:rPr>
          <w:t>) bound to the QoS Flow</w:t>
        </w:r>
      </w:ins>
      <w:r w:rsidRPr="009E0DE1">
        <w:rPr>
          <w:lang w:eastAsia="zh-CN"/>
        </w:rPr>
        <w:t xml:space="preserve"> and other information provided by the PCF.</w:t>
      </w:r>
    </w:p>
    <w:p w14:paraId="1E7F159D" w14:textId="458521B2" w:rsidR="00030901" w:rsidRPr="009E0DE1" w:rsidRDefault="00030901" w:rsidP="00030901">
      <w:r w:rsidRPr="009E0DE1">
        <w:t xml:space="preserve">When applicable, the SMF provides the following information </w:t>
      </w:r>
      <w:ins w:id="15" w:author="Huawei6" w:date="2020-05-22T15:10:00Z">
        <w:r>
          <w:t>for the QoS Flow</w:t>
        </w:r>
        <w:r w:rsidRPr="009E0DE1">
          <w:t xml:space="preserve"> </w:t>
        </w:r>
      </w:ins>
      <w:r w:rsidRPr="009E0DE1">
        <w:t>to the (R)AN:</w:t>
      </w:r>
    </w:p>
    <w:p w14:paraId="0C6CFCC8" w14:textId="77777777" w:rsidR="00030901" w:rsidRPr="009E0DE1" w:rsidRDefault="00030901" w:rsidP="00030901">
      <w:pPr>
        <w:pStyle w:val="B1"/>
      </w:pPr>
      <w:r w:rsidRPr="009E0DE1">
        <w:t>-</w:t>
      </w:r>
      <w:r w:rsidRPr="009E0DE1">
        <w:tab/>
        <w:t>QFI;</w:t>
      </w:r>
    </w:p>
    <w:p w14:paraId="4C2A48D7" w14:textId="77777777" w:rsidR="00030901" w:rsidRPr="009E0DE1" w:rsidRDefault="00030901" w:rsidP="00030901">
      <w:pPr>
        <w:pStyle w:val="B1"/>
      </w:pPr>
      <w:r w:rsidRPr="009E0DE1">
        <w:t>-</w:t>
      </w:r>
      <w:r w:rsidRPr="009E0DE1">
        <w:tab/>
        <w:t>QoS profile</w:t>
      </w:r>
      <w:r>
        <w:t>.</w:t>
      </w:r>
    </w:p>
    <w:p w14:paraId="0D394530" w14:textId="41858F76" w:rsidR="00030901" w:rsidRPr="009E0DE1" w:rsidRDefault="00030901" w:rsidP="00030901">
      <w:ins w:id="16" w:author="Huawei6" w:date="2020-05-22T15:11:00Z">
        <w:r>
          <w:t xml:space="preserve">For each </w:t>
        </w:r>
        <w:r w:rsidRPr="00794FA2">
          <w:t>PCC rule</w:t>
        </w:r>
        <w:r>
          <w:t xml:space="preserve"> </w:t>
        </w:r>
        <w:r w:rsidRPr="00794FA2">
          <w:t xml:space="preserve">bound to </w:t>
        </w:r>
        <w:r w:rsidRPr="00E90432">
          <w:t>a QoS Flow</w:t>
        </w:r>
        <w:r>
          <w:t>, t</w:t>
        </w:r>
      </w:ins>
      <w:del w:id="17" w:author="Huawei6" w:date="2020-05-22T15:11:00Z">
        <w:r w:rsidRPr="009E0DE1" w:rsidDel="00030901">
          <w:delText>T</w:delText>
        </w:r>
      </w:del>
      <w:r w:rsidRPr="009E0DE1">
        <w:t>he SMF provides the following information to the UPF enabling classification, bandwidth enforcement and marking of User Plane traffic (the details are described in clause 5.8):</w:t>
      </w:r>
    </w:p>
    <w:p w14:paraId="3A97C3A9" w14:textId="77777777" w:rsidR="00030901" w:rsidRDefault="00030901" w:rsidP="00030901">
      <w:pPr>
        <w:pStyle w:val="B1"/>
        <w:rPr>
          <w:ins w:id="18" w:author="Huawei6" w:date="2020-05-22T15:11:00Z"/>
        </w:rPr>
      </w:pPr>
      <w:r w:rsidRPr="009E0DE1">
        <w:t>-</w:t>
      </w:r>
      <w:r w:rsidRPr="009E0DE1">
        <w:tab/>
        <w:t xml:space="preserve">a DL PDR containing the DL </w:t>
      </w:r>
      <w:r w:rsidRPr="001E0058">
        <w:t>part</w:t>
      </w:r>
      <w:r w:rsidRPr="009E0DE1">
        <w:t xml:space="preserve"> of the SDF template</w:t>
      </w:r>
      <w:ins w:id="19" w:author="Huawei6" w:date="2020-05-22T15:11:00Z">
        <w:r>
          <w:t>;</w:t>
        </w:r>
      </w:ins>
    </w:p>
    <w:p w14:paraId="691FF72F" w14:textId="0731AFAF" w:rsidR="00030901" w:rsidRPr="009E0DE1" w:rsidRDefault="00030901" w:rsidP="00030901">
      <w:pPr>
        <w:pStyle w:val="B1"/>
      </w:pPr>
      <w:ins w:id="20" w:author="Huawei6" w:date="2020-05-22T15:11:00Z">
        <w:r>
          <w:t>-</w:t>
        </w:r>
        <w:r>
          <w:tab/>
        </w:r>
      </w:ins>
      <w:del w:id="21" w:author="Huawei6" w:date="2020-05-22T15:11:00Z">
        <w:r w:rsidRPr="009E0DE1" w:rsidDel="00030901">
          <w:delText xml:space="preserve"> and </w:delText>
        </w:r>
      </w:del>
      <w:r w:rsidRPr="009E0DE1">
        <w:t xml:space="preserve">an UL PDR containing the UL </w:t>
      </w:r>
      <w:r w:rsidRPr="001E0058">
        <w:t>part</w:t>
      </w:r>
      <w:r w:rsidRPr="009E0DE1">
        <w:t xml:space="preserve"> of the SDF template;</w:t>
      </w:r>
    </w:p>
    <w:p w14:paraId="1A374F81" w14:textId="77777777" w:rsidR="00030901" w:rsidRPr="009E0DE1" w:rsidRDefault="00030901" w:rsidP="00030901">
      <w:pPr>
        <w:pStyle w:val="NO"/>
        <w:ind w:left="1418" w:hanging="850"/>
        <w:rPr>
          <w:ins w:id="22" w:author="Huawei6" w:date="2020-05-22T15:11:00Z"/>
        </w:rPr>
      </w:pPr>
      <w:ins w:id="23" w:author="Huawei6" w:date="2020-05-22T15:11:00Z">
        <w:r w:rsidRPr="009E0DE1">
          <w:t>NOTE 1:</w:t>
        </w:r>
        <w:r w:rsidRPr="009E0DE1">
          <w:tab/>
        </w:r>
        <w:r>
          <w:t xml:space="preserve">If a DL PDR </w:t>
        </w:r>
        <w:r w:rsidRPr="0021676C">
          <w:t xml:space="preserve">for an bidirectional SDF </w:t>
        </w:r>
        <w:r>
          <w:t>is associated with a QoS Flow other than the one associated with the default QoS rule and the UE has not received any instruction to use this QoS Flow for the SDF in uplink direction (i.e. neither a corresponding QoS rule is sent to the UE nor the Reflective QoS Indication is set in the PCC rule),</w:t>
        </w:r>
        <w:r w:rsidRPr="009E0DE1">
          <w:t xml:space="preserve"> </w:t>
        </w:r>
        <w:r>
          <w:t>it means that the UL PDR for the same SDF has to be associated with the QoS Flow associated with the default QoS rule</w:t>
        </w:r>
        <w:r w:rsidRPr="009E0DE1">
          <w:t>.</w:t>
        </w:r>
      </w:ins>
    </w:p>
    <w:p w14:paraId="0A5AC17C" w14:textId="77777777" w:rsidR="00030901" w:rsidRPr="009E0DE1" w:rsidRDefault="00030901" w:rsidP="00030901">
      <w:pPr>
        <w:pStyle w:val="B1"/>
      </w:pPr>
      <w:r w:rsidRPr="009E0DE1">
        <w:t>-</w:t>
      </w:r>
      <w:r w:rsidRPr="009E0DE1">
        <w:tab/>
        <w:t>the PDR precedence value (see clause 5.7.1.9) for both PDRs is set to the precedence value of the PCC rule;</w:t>
      </w:r>
    </w:p>
    <w:p w14:paraId="56BD6BBE" w14:textId="77777777" w:rsidR="00030901" w:rsidRPr="009E0DE1" w:rsidRDefault="00030901" w:rsidP="00030901">
      <w:pPr>
        <w:pStyle w:val="B1"/>
      </w:pPr>
      <w:r w:rsidRPr="009E0DE1">
        <w:t>-</w:t>
      </w:r>
      <w:r w:rsidRPr="009E0DE1">
        <w:tab/>
        <w:t>QoS related information</w:t>
      </w:r>
      <w:r>
        <w:t xml:space="preserve"> (e.g. MBR for an SDF, GFBR and MFBR for a GBR QoS Flow) as described in clause 5.8.2</w:t>
      </w:r>
      <w:r w:rsidRPr="009E0DE1">
        <w:t>;</w:t>
      </w:r>
    </w:p>
    <w:p w14:paraId="3BDB2C9E" w14:textId="77777777" w:rsidR="00030901" w:rsidRPr="009E0DE1" w:rsidRDefault="00030901" w:rsidP="00030901">
      <w:pPr>
        <w:pStyle w:val="B1"/>
      </w:pPr>
      <w:r w:rsidRPr="009E0DE1">
        <w:t>-</w:t>
      </w:r>
      <w:r w:rsidRPr="009E0DE1">
        <w:tab/>
        <w:t>the corresponding packet marking information (e.g. the QFI, the transport level packet marking value (e.g. the DSCP value of the outer IP header);</w:t>
      </w:r>
    </w:p>
    <w:p w14:paraId="624B8602" w14:textId="4CF5A217" w:rsidR="00030901" w:rsidRPr="009E0DE1" w:rsidRDefault="00030901" w:rsidP="00030901">
      <w:pPr>
        <w:pStyle w:val="B1"/>
      </w:pPr>
      <w:r w:rsidRPr="009E0DE1">
        <w:t>-</w:t>
      </w:r>
      <w:r w:rsidRPr="009E0DE1">
        <w:tab/>
      </w:r>
      <w:del w:id="24" w:author="Huawei6" w:date="2020-05-22T15:12:00Z">
        <w:r w:rsidRPr="009E0DE1" w:rsidDel="00030901">
          <w:delText xml:space="preserve">for the DL PDR, </w:delText>
        </w:r>
      </w:del>
      <w:r w:rsidRPr="009E0DE1">
        <w:t>optionally, the Reflective QoS Indication</w:t>
      </w:r>
      <w:ins w:id="25" w:author="Huawei6" w:date="2020-05-22T15:12:00Z">
        <w:r w:rsidRPr="00030901">
          <w:t xml:space="preserve"> </w:t>
        </w:r>
        <w:r w:rsidRPr="00835329">
          <w:t xml:space="preserve">is included in the QER associated </w:t>
        </w:r>
        <w:r w:rsidRPr="00F967C0">
          <w:t>with</w:t>
        </w:r>
        <w:r w:rsidRPr="00835329">
          <w:t xml:space="preserve"> the DL PDR</w:t>
        </w:r>
        <w:r>
          <w:t xml:space="preserve"> </w:t>
        </w:r>
        <w:r w:rsidRPr="00E90432">
          <w:t>(as described in clause 5.7.5.3)</w:t>
        </w:r>
      </w:ins>
      <w:r w:rsidRPr="009E0DE1">
        <w:t>.</w:t>
      </w:r>
    </w:p>
    <w:p w14:paraId="0660E80D" w14:textId="7FEFF8C6" w:rsidR="00030901" w:rsidRPr="009E0DE1" w:rsidRDefault="00030901" w:rsidP="00030901">
      <w:r w:rsidRPr="009E0DE1">
        <w:t>For each</w:t>
      </w:r>
      <w:del w:id="26" w:author="Huawei6" w:date="2020-05-22T15:12:00Z">
        <w:r w:rsidRPr="009E0DE1" w:rsidDel="00030901">
          <w:delText xml:space="preserve"> SDF</w:delText>
        </w:r>
      </w:del>
      <w:ins w:id="27" w:author="Huawei6" w:date="2020-05-22T15:12:00Z">
        <w:r w:rsidRPr="00030901">
          <w:t xml:space="preserve"> </w:t>
        </w:r>
        <w:r>
          <w:t xml:space="preserve">PCC rule </w:t>
        </w:r>
        <w:r w:rsidRPr="00F967C0">
          <w:t xml:space="preserve">bound to </w:t>
        </w:r>
        <w:r>
          <w:t>a</w:t>
        </w:r>
        <w:r w:rsidRPr="00F967C0">
          <w:t xml:space="preserve"> QoS Flow</w:t>
        </w:r>
      </w:ins>
      <w:r w:rsidRPr="009E0DE1">
        <w:t>, when applicable, the SMF generates an explicitly signalled QoS rule (see clause 5.7.1.4) according to the following principles and provides it to the UE</w:t>
      </w:r>
      <w:r>
        <w:t xml:space="preserve"> together with an add operation</w:t>
      </w:r>
      <w:r w:rsidRPr="009E0DE1">
        <w:t>:</w:t>
      </w:r>
    </w:p>
    <w:p w14:paraId="4EB2EEB9" w14:textId="77777777" w:rsidR="00030901" w:rsidRPr="009E0DE1" w:rsidRDefault="00030901" w:rsidP="00030901">
      <w:pPr>
        <w:pStyle w:val="B1"/>
      </w:pPr>
      <w:r w:rsidRPr="009E0DE1">
        <w:t>-</w:t>
      </w:r>
      <w:r w:rsidRPr="009E0DE1">
        <w:tab/>
        <w:t>A unique (for the PDU Session) QoS rule identifier is assigned;</w:t>
      </w:r>
    </w:p>
    <w:p w14:paraId="417D0B4B" w14:textId="77777777" w:rsidR="00030901" w:rsidRPr="009E0DE1" w:rsidRDefault="00030901" w:rsidP="00030901">
      <w:pPr>
        <w:pStyle w:val="B1"/>
      </w:pPr>
      <w:r w:rsidRPr="009E0DE1">
        <w:t>-</w:t>
      </w:r>
      <w:r w:rsidRPr="009E0DE1">
        <w:tab/>
        <w:t>The QFI in the QoS rule is set to the QFI of the QoS Flow to which the PCC rule is bound;</w:t>
      </w:r>
    </w:p>
    <w:p w14:paraId="75271F26" w14:textId="77777777" w:rsidR="00030901" w:rsidRPr="009E0DE1" w:rsidRDefault="00030901" w:rsidP="00030901">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signaled to the UE, as defined in TS</w:t>
      </w:r>
      <w:r>
        <w:t> </w:t>
      </w:r>
      <w:r w:rsidRPr="001E0058">
        <w:t>23.503</w:t>
      </w:r>
      <w:r>
        <w:t> </w:t>
      </w:r>
      <w:r w:rsidRPr="001E0058">
        <w:t>[45]);</w:t>
      </w:r>
    </w:p>
    <w:p w14:paraId="78E2EC03" w14:textId="77777777" w:rsidR="00030901" w:rsidRPr="009E0DE1" w:rsidRDefault="00030901" w:rsidP="00030901">
      <w:pPr>
        <w:pStyle w:val="B1"/>
      </w:pPr>
      <w:r w:rsidRPr="009E0DE1">
        <w:t>-</w:t>
      </w:r>
      <w:r w:rsidRPr="009E0DE1">
        <w:tab/>
        <w:t>The QoS rule precedence value is set to the precedence value of the PCC rule for which the QoS rule is generated;</w:t>
      </w:r>
    </w:p>
    <w:p w14:paraId="34852EFE" w14:textId="77777777" w:rsidR="00030901" w:rsidRPr="009E0DE1" w:rsidRDefault="00030901" w:rsidP="00030901">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w:t>
      </w:r>
      <w:r w:rsidRPr="009E0DE1">
        <w:t>.</w:t>
      </w:r>
    </w:p>
    <w:p w14:paraId="7468A282" w14:textId="50B9C13C" w:rsidR="00030901" w:rsidRPr="009E0DE1" w:rsidRDefault="00030901" w:rsidP="00030901">
      <w:r>
        <w:t xml:space="preserve">Changes in the binding of </w:t>
      </w:r>
      <w:del w:id="28" w:author="Huawei6" w:date="2020-05-22T15:13:00Z">
        <w:r w:rsidDel="00030901">
          <w:delText xml:space="preserve">SDFs </w:delText>
        </w:r>
      </w:del>
      <w:ins w:id="29" w:author="Huawei6" w:date="2020-05-22T15:13:00Z">
        <w:r>
          <w:t xml:space="preserve">PCC rules </w:t>
        </w:r>
      </w:ins>
      <w:r>
        <w:t xml:space="preserve">to QoS Flows as well as changes in the PCC rules or other information provided by the PCF can require QoS Flow changes which the SMF has to provide to (R)AN, UPF and/or UE. In the case of changes in the explicitly signalled QoS rules associated to a QoS Flow, the </w:t>
      </w:r>
      <w:r w:rsidRPr="009E0DE1">
        <w:t>SMF provides the explicitly signalled QoS rules and their operation (i.e. add/modify/delete) to the UE.</w:t>
      </w:r>
    </w:p>
    <w:p w14:paraId="6D2F4611" w14:textId="32A4B649" w:rsidR="00030901" w:rsidRPr="009E0DE1" w:rsidRDefault="00030901" w:rsidP="00030901">
      <w:pPr>
        <w:pStyle w:val="NO"/>
      </w:pPr>
      <w:r w:rsidRPr="009E0DE1">
        <w:t>NOTE </w:t>
      </w:r>
      <w:del w:id="30" w:author="Huawei6" w:date="2020-05-22T15:13:00Z">
        <w:r w:rsidRPr="009E0DE1" w:rsidDel="00030901">
          <w:delText>1</w:delText>
        </w:r>
      </w:del>
      <w:ins w:id="31" w:author="Huawei6" w:date="2020-05-22T15:13:00Z">
        <w:r>
          <w:t>2</w:t>
        </w:r>
      </w:ins>
      <w:r w:rsidRPr="009E0DE1">
        <w:t>:</w:t>
      </w:r>
      <w:r w:rsidRPr="009E0DE1">
        <w:tab/>
        <w:t>The SMF cannot provide</w:t>
      </w:r>
      <w:r>
        <w:t>,</w:t>
      </w:r>
      <w:r w:rsidRPr="009E0DE1">
        <w:t xml:space="preserve"> update</w:t>
      </w:r>
      <w:r>
        <w:t xml:space="preserve"> or remove</w:t>
      </w:r>
      <w:r w:rsidRPr="009E0DE1">
        <w:t xml:space="preserve"> pre-configured QoS rules or UE derived QoS rules.</w:t>
      </w:r>
    </w:p>
    <w:p w14:paraId="499FE94B" w14:textId="77777777" w:rsidR="00030901" w:rsidRPr="009E0DE1" w:rsidRDefault="00030901" w:rsidP="00030901">
      <w:r w:rsidRPr="009E0DE1">
        <w:lastRenderedPageBreak/>
        <w:t>The principle for classification and marking of User Plane traffic and mapping of QoS Flows to AN resources is illustrated in Figure 5.7.1.5-1.</w:t>
      </w:r>
    </w:p>
    <w:p w14:paraId="16C5CA79" w14:textId="77777777" w:rsidR="00030901" w:rsidRPr="009E0DE1" w:rsidRDefault="00030901" w:rsidP="00030901">
      <w:pPr>
        <w:pStyle w:val="TH"/>
      </w:pPr>
      <w:r w:rsidRPr="009E0DE1">
        <w:object w:dxaOrig="9111" w:dyaOrig="4344" w14:anchorId="0AD84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17pt" o:ole="">
            <v:imagedata r:id="rId14" o:title=""/>
          </v:shape>
          <o:OLEObject Type="Embed" ProgID="Word.Picture.8" ShapeID="_x0000_i1025" DrawAspect="Content" ObjectID="_1652696836" r:id="rId15"/>
        </w:object>
      </w:r>
    </w:p>
    <w:p w14:paraId="3CF550D5" w14:textId="77777777" w:rsidR="00030901" w:rsidRPr="009E0DE1" w:rsidRDefault="00030901" w:rsidP="00030901">
      <w:pPr>
        <w:pStyle w:val="TF"/>
      </w:pPr>
      <w:r w:rsidRPr="009E0DE1">
        <w:t>Figure 5.7.1.5-1: The principle for classification and User Plane marking for QoS Flows and mapping to AN Resources</w:t>
      </w:r>
    </w:p>
    <w:p w14:paraId="2A2AE328" w14:textId="77777777" w:rsidR="00030901" w:rsidRPr="009E0DE1" w:rsidRDefault="00030901" w:rsidP="00030901">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4A593EF6" w14:textId="77777777" w:rsidR="00030901" w:rsidRPr="009E0DE1" w:rsidRDefault="00030901" w:rsidP="00030901">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5CD13D81" w14:textId="77777777" w:rsidR="00030901" w:rsidRPr="009E0DE1" w:rsidRDefault="00030901" w:rsidP="00030901">
      <w:r w:rsidRPr="009E0DE1">
        <w:t>In UL:</w:t>
      </w:r>
    </w:p>
    <w:p w14:paraId="62316B68" w14:textId="77777777" w:rsidR="00030901" w:rsidRPr="009E0DE1" w:rsidRDefault="00030901" w:rsidP="00030901">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1CF2640D" w14:textId="77777777" w:rsidR="00030901" w:rsidRPr="009E0DE1" w:rsidRDefault="00030901" w:rsidP="00030901">
      <w:pPr>
        <w:pStyle w:val="B1"/>
      </w:pPr>
      <w:r w:rsidRPr="009E0DE1">
        <w:t>-</w:t>
      </w:r>
      <w:r w:rsidRPr="009E0DE1">
        <w:tab/>
        <w:t>If no matching QoS rule is found, the UE shall discard the UL data packet.</w:t>
      </w:r>
    </w:p>
    <w:p w14:paraId="19F51673" w14:textId="77777777" w:rsidR="00030901" w:rsidRPr="009E0DE1" w:rsidRDefault="00030901" w:rsidP="00030901">
      <w:pPr>
        <w:pStyle w:val="B1"/>
      </w:pPr>
      <w:r w:rsidRPr="009E0DE1">
        <w:t>-</w:t>
      </w:r>
      <w:r w:rsidRPr="009E0DE1">
        <w:tab/>
        <w:t>For a PDU Session of Type Unstructured, the default QoS rule does not contain a Packet Filter Set and allows all UL packets.</w:t>
      </w:r>
    </w:p>
    <w:p w14:paraId="6A6AF771" w14:textId="230167DF" w:rsidR="00030901" w:rsidRPr="009E0DE1" w:rsidRDefault="00030901" w:rsidP="00030901">
      <w:pPr>
        <w:pStyle w:val="NO"/>
      </w:pPr>
      <w:r w:rsidRPr="009E0DE1">
        <w:t>NOTE </w:t>
      </w:r>
      <w:del w:id="32" w:author="Huawei6" w:date="2020-05-22T15:13:00Z">
        <w:r w:rsidRPr="009E0DE1" w:rsidDel="00030901">
          <w:delText>2</w:delText>
        </w:r>
      </w:del>
      <w:ins w:id="33" w:author="Huawei6" w:date="2020-05-22T15:13:00Z">
        <w:r>
          <w:t>3</w:t>
        </w:r>
      </w:ins>
      <w:r w:rsidRPr="009E0DE1">
        <w:t>:</w:t>
      </w:r>
      <w:r w:rsidRPr="009E0DE1">
        <w:tab/>
        <w:t>Only the default QoS rule exist for a PDU Session of Type Unstructured.</w:t>
      </w:r>
    </w:p>
    <w:p w14:paraId="24A396B3" w14:textId="77777777" w:rsidR="00030901" w:rsidRPr="009E0DE1" w:rsidRDefault="00030901" w:rsidP="00030901">
      <w:pPr>
        <w:pStyle w:val="B1"/>
      </w:pPr>
      <w:r w:rsidRPr="009E0DE1">
        <w:tab/>
        <w:t>The UE uses the QFI in the corresponding matching QoS rule to bind the UL packet to a QoS Flow. The UE then binds QoS Flows to AN resources.</w:t>
      </w:r>
    </w:p>
    <w:bookmarkEnd w:id="8"/>
    <w:bookmarkEnd w:id="9"/>
    <w:bookmarkEnd w:id="10"/>
    <w:p w14:paraId="3FC2244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5F74D08" w14:textId="77777777" w:rsidR="00462D80" w:rsidRPr="009E0DE1" w:rsidRDefault="00462D80" w:rsidP="00462D80">
      <w:pPr>
        <w:pStyle w:val="Heading4"/>
      </w:pPr>
      <w:bookmarkStart w:id="34" w:name="_Toc20149824"/>
      <w:bookmarkStart w:id="35" w:name="_Toc27846618"/>
      <w:bookmarkStart w:id="36" w:name="_Toc36187746"/>
      <w:r w:rsidRPr="009E0DE1">
        <w:t>5.7.5.3</w:t>
      </w:r>
      <w:r w:rsidRPr="009E0DE1">
        <w:tab/>
        <w:t>Reflective QoS Control</w:t>
      </w:r>
      <w:bookmarkEnd w:id="34"/>
      <w:bookmarkEnd w:id="35"/>
      <w:bookmarkEnd w:id="36"/>
    </w:p>
    <w:p w14:paraId="4B52E214" w14:textId="77777777" w:rsidR="00462D80" w:rsidRPr="009E0DE1" w:rsidRDefault="00462D80" w:rsidP="00462D80">
      <w:pPr>
        <w:rPr>
          <w:lang w:eastAsia="zh-CN"/>
        </w:rPr>
      </w:pPr>
      <w:r w:rsidRPr="009E0DE1">
        <w:rPr>
          <w:lang w:eastAsia="zh-CN"/>
        </w:rPr>
        <w:t>Reflective QoS is controlled on per-packet basis by using the Reflective QoS Indication (RQI) in the encapsulation header on N3 (and N9) reference point together with the QFI</w:t>
      </w:r>
      <w:del w:id="37" w:author="Huawei3" w:date="2020-05-06T17:55:00Z">
        <w:r w:rsidRPr="009E0DE1" w:rsidDel="00652F0C">
          <w:rPr>
            <w:lang w:eastAsia="zh-CN"/>
          </w:rPr>
          <w:delText>,</w:delText>
        </w:r>
      </w:del>
      <w:ins w:id="38" w:author="Huawei3" w:date="2020-05-06T17:55:00Z">
        <w:r w:rsidR="00652F0C">
          <w:rPr>
            <w:lang w:eastAsia="zh-CN"/>
          </w:rPr>
          <w:t xml:space="preserve"> and</w:t>
        </w:r>
      </w:ins>
      <w:r w:rsidRPr="009E0DE1">
        <w:rPr>
          <w:lang w:eastAsia="zh-CN"/>
        </w:rPr>
        <w:t xml:space="preserve"> together with a Reflective QoS Timer (RQ Timer) value that is either signalled to the UE upon PDU Session Establishment (or upon PDU Session Modification as described in clause 5.17.2.2.2) or set to a default value.</w:t>
      </w:r>
      <w:r>
        <w:rPr>
          <w:lang w:eastAsia="zh-CN"/>
        </w:rPr>
        <w:t xml:space="preserve"> </w:t>
      </w:r>
      <w:r w:rsidRPr="001A7636">
        <w:rPr>
          <w:lang w:eastAsia="zh-CN"/>
        </w:rPr>
        <w:t xml:space="preserve">The RQ Timer value provided by the core network is at the granularity of PDU </w:t>
      </w:r>
      <w:del w:id="39" w:author="Huawei3" w:date="2020-05-06T17:56:00Z">
        <w:r w:rsidRPr="001A7636" w:rsidDel="00652F0C">
          <w:rPr>
            <w:lang w:eastAsia="zh-CN"/>
          </w:rPr>
          <w:delText>s</w:delText>
        </w:r>
      </w:del>
      <w:ins w:id="40" w:author="Huawei3" w:date="2020-05-06T17:56:00Z">
        <w:r w:rsidR="00652F0C">
          <w:rPr>
            <w:lang w:eastAsia="zh-CN"/>
          </w:rPr>
          <w:t>S</w:t>
        </w:r>
      </w:ins>
      <w:r w:rsidRPr="001A7636">
        <w:rPr>
          <w:lang w:eastAsia="zh-CN"/>
        </w:rPr>
        <w:t>ession</w:t>
      </w:r>
      <w:r w:rsidRPr="001A7636">
        <w:t xml:space="preserve"> </w:t>
      </w:r>
      <w:del w:id="41" w:author="Huawei3" w:date="2020-05-06T17:56:00Z">
        <w:r w:rsidRPr="001A7636" w:rsidDel="00652F0C">
          <w:delText>-</w:delText>
        </w:r>
      </w:del>
      <w:ins w:id="42" w:author="Huawei3" w:date="2020-05-06T17:56:00Z">
        <w:r w:rsidR="00652F0C">
          <w:t>(</w:t>
        </w:r>
      </w:ins>
      <w:r w:rsidRPr="001A7636">
        <w:t>the details are specified in TS</w:t>
      </w:r>
      <w:r>
        <w:t> </w:t>
      </w:r>
      <w:r w:rsidRPr="001A7636">
        <w:t>24.501</w:t>
      </w:r>
      <w:r>
        <w:t> </w:t>
      </w:r>
      <w:r w:rsidRPr="001A7636">
        <w:t>[47]).</w:t>
      </w:r>
    </w:p>
    <w:p w14:paraId="45B7FF9E" w14:textId="77777777" w:rsidR="00462D80" w:rsidRPr="009E0DE1" w:rsidRDefault="00462D80" w:rsidP="00462D80">
      <w:r w:rsidRPr="009E0DE1">
        <w:rPr>
          <w:lang w:eastAsia="zh-CN"/>
        </w:rPr>
        <w:t xml:space="preserve">When the </w:t>
      </w:r>
      <w:r w:rsidRPr="009E0DE1">
        <w:t xml:space="preserve">5GC </w:t>
      </w:r>
      <w:r w:rsidRPr="009E0DE1">
        <w:rPr>
          <w:lang w:eastAsia="zh-CN"/>
        </w:rPr>
        <w:t xml:space="preserve">determines that Reflective QoS has to be used for a specific SDF belonging to a QoS Flow, </w:t>
      </w:r>
      <w:r w:rsidRPr="009E0DE1">
        <w:t xml:space="preserve">the SMF shall provide the RQA (Reflective QoS Attribute) within the QoS Flow's QoS profile to the NG-RAN on N2 reference point unless it has been done so before. When the RQA has been provided to the NG-RAN for a QoS Flow and the 5GC </w:t>
      </w:r>
      <w:r w:rsidRPr="009E0DE1">
        <w:lastRenderedPageBreak/>
        <w:t xml:space="preserve">determines that the QoS Flow carries no more SDF for which </w:t>
      </w:r>
      <w:r w:rsidRPr="009E0DE1">
        <w:rPr>
          <w:lang w:eastAsia="zh-CN"/>
        </w:rPr>
        <w:t xml:space="preserve">Reflective QoS has to be used, the SMF should </w:t>
      </w:r>
      <w:r w:rsidRPr="009E0DE1">
        <w:t>signal the removal of the RQA (Reflective QoS Attribute) from the QoS Flow's QoS profile to the NG-RAN on N2 reference point.</w:t>
      </w:r>
    </w:p>
    <w:p w14:paraId="3ED62EE2" w14:textId="77777777" w:rsidR="00462D80" w:rsidRPr="009E0DE1" w:rsidRDefault="00462D80" w:rsidP="00462D80">
      <w:pPr>
        <w:pStyle w:val="NO"/>
      </w:pPr>
      <w:r w:rsidRPr="009E0DE1">
        <w:rPr>
          <w:lang w:eastAsia="zh-CN"/>
        </w:rPr>
        <w:t>NOTE 1:</w:t>
      </w:r>
      <w:r w:rsidRPr="009E0DE1">
        <w:rPr>
          <w:lang w:eastAsia="zh-CN"/>
        </w:rPr>
        <w:tab/>
        <w:t xml:space="preserve">The </w:t>
      </w:r>
      <w:r w:rsidRPr="009E0DE1">
        <w:t>SMF could have a timer to delay the sending of the removal of the RQA. This would avoid signalling to the RAN in the case of new SDFs subject to Reflective QoS are bound to this QoS Flow in the meantime</w:t>
      </w:r>
      <w:r w:rsidRPr="009E0DE1">
        <w:rPr>
          <w:lang w:eastAsia="zh-CN"/>
        </w:rPr>
        <w:t>.</w:t>
      </w:r>
    </w:p>
    <w:p w14:paraId="39D16FD1" w14:textId="092A356A" w:rsidR="00462D80" w:rsidRPr="009E0DE1" w:rsidRDefault="00462D80" w:rsidP="00462D80">
      <w:pPr>
        <w:rPr>
          <w:lang w:eastAsia="zh-CN"/>
        </w:rPr>
      </w:pPr>
      <w:r w:rsidRPr="009E0DE1">
        <w:rPr>
          <w:lang w:eastAsia="zh-CN"/>
        </w:rPr>
        <w:t xml:space="preserve">When the 5GC determines to use Reflective QoS for a specific SDF, the SMF shall </w:t>
      </w:r>
      <w:ins w:id="43" w:author="Huawei6" w:date="2020-05-20T11:04:00Z">
        <w:r w:rsidR="00BF2F83">
          <w:rPr>
            <w:lang w:eastAsia="zh-CN"/>
          </w:rPr>
          <w:t xml:space="preserve">ensure that </w:t>
        </w:r>
      </w:ins>
      <w:ins w:id="44" w:author="Huawei3" w:date="2020-05-06T17:54:00Z">
        <w:r w:rsidR="00652F0C">
          <w:rPr>
            <w:lang w:eastAsia="zh-CN"/>
          </w:rPr>
          <w:t>the UPF appl</w:t>
        </w:r>
      </w:ins>
      <w:ins w:id="45" w:author="Huawei6" w:date="2020-05-20T11:05:00Z">
        <w:r w:rsidR="00BF2F83">
          <w:rPr>
            <w:lang w:eastAsia="zh-CN"/>
          </w:rPr>
          <w:t xml:space="preserve">ies </w:t>
        </w:r>
      </w:ins>
      <w:ins w:id="46" w:author="Huawei3" w:date="2020-05-06T17:54:00Z">
        <w:r w:rsidR="00652F0C">
          <w:rPr>
            <w:lang w:eastAsia="zh-CN"/>
          </w:rPr>
          <w:t xml:space="preserve">the RQI marking </w:t>
        </w:r>
      </w:ins>
      <w:ins w:id="47" w:author="Huawei5" w:date="2020-05-15T18:02:00Z">
        <w:r w:rsidR="00F967C0">
          <w:rPr>
            <w:lang w:eastAsia="zh-CN"/>
          </w:rPr>
          <w:t xml:space="preserve">(e.g. </w:t>
        </w:r>
      </w:ins>
      <w:ins w:id="48" w:author="Huawei3" w:date="2020-05-06T17:54:00Z">
        <w:r w:rsidR="00652F0C">
          <w:rPr>
            <w:lang w:eastAsia="zh-CN"/>
          </w:rPr>
          <w:t xml:space="preserve">by </w:t>
        </w:r>
      </w:ins>
      <w:del w:id="49" w:author="Huawei6" w:date="2020-05-20T11:06:00Z">
        <w:r w:rsidRPr="009E0DE1" w:rsidDel="00BF2F83">
          <w:rPr>
            <w:lang w:eastAsia="zh-CN"/>
          </w:rPr>
          <w:delText xml:space="preserve">include an </w:delText>
        </w:r>
      </w:del>
      <w:ins w:id="50" w:author="Huawei6" w:date="2020-05-20T11:05:00Z">
        <w:r w:rsidR="00BF2F83">
          <w:rPr>
            <w:lang w:eastAsia="zh-CN"/>
          </w:rPr>
          <w:t xml:space="preserve">setting the </w:t>
        </w:r>
      </w:ins>
      <w:r w:rsidRPr="009E0DE1">
        <w:rPr>
          <w:lang w:eastAsia="zh-CN"/>
        </w:rPr>
        <w:t xml:space="preserve">indication to use Reflective QoS </w:t>
      </w:r>
      <w:ins w:id="51" w:author="Huawei3" w:date="2020-05-06T17:55:00Z">
        <w:r w:rsidR="00652F0C">
          <w:rPr>
            <w:lang w:eastAsia="zh-CN"/>
          </w:rPr>
          <w:t>in the QER associated with the DL PDR</w:t>
        </w:r>
      </w:ins>
      <w:ins w:id="52" w:author="Huawei6" w:date="2020-05-20T11:06:00Z">
        <w:r w:rsidR="00BF2F83">
          <w:rPr>
            <w:lang w:eastAsia="zh-CN"/>
          </w:rPr>
          <w:t xml:space="preserve"> if not already set</w:t>
        </w:r>
      </w:ins>
      <w:ins w:id="53" w:author="Huawei5" w:date="2020-05-15T18:02:00Z">
        <w:r w:rsidR="00F967C0">
          <w:rPr>
            <w:lang w:eastAsia="zh-CN"/>
          </w:rPr>
          <w:t>)</w:t>
        </w:r>
      </w:ins>
      <w:ins w:id="54" w:author="Huawei3" w:date="2020-05-06T17:55:00Z">
        <w:r w:rsidR="00652F0C">
          <w:rPr>
            <w:lang w:eastAsia="zh-CN"/>
          </w:rPr>
          <w:t xml:space="preserve"> </w:t>
        </w:r>
      </w:ins>
      <w:r w:rsidRPr="009E0DE1">
        <w:rPr>
          <w:lang w:eastAsia="zh-CN"/>
        </w:rPr>
        <w:t>for this SDF</w:t>
      </w:r>
      <w:del w:id="55" w:author="Huawei6" w:date="2020-05-20T11:07:00Z">
        <w:r w:rsidRPr="009E0DE1" w:rsidDel="00BF2F83">
          <w:rPr>
            <w:lang w:eastAsia="zh-CN"/>
          </w:rPr>
          <w:delText xml:space="preserve"> </w:delText>
        </w:r>
      </w:del>
      <w:del w:id="56" w:author="Huawei3" w:date="2020-05-06T17:55:00Z">
        <w:r w:rsidRPr="009E0DE1" w:rsidDel="00652F0C">
          <w:rPr>
            <w:lang w:eastAsia="zh-CN"/>
          </w:rPr>
          <w:delText>in the corresponding SDF information provided to</w:delText>
        </w:r>
      </w:del>
      <w:del w:id="57" w:author="Ericsson user" w:date="2020-05-14T12:12:00Z">
        <w:r w:rsidRPr="00810321" w:rsidDel="00752629">
          <w:rPr>
            <w:lang w:eastAsia="zh-CN"/>
          </w:rPr>
          <w:delText xml:space="preserve"> the UPF via N4 interface</w:delText>
        </w:r>
      </w:del>
      <w:r w:rsidRPr="009E0DE1">
        <w:rPr>
          <w:lang w:eastAsia="zh-CN"/>
        </w:rPr>
        <w:t>.</w:t>
      </w:r>
      <w:ins w:id="58" w:author="Huawei3" w:date="2020-05-06T17:55:00Z">
        <w:r w:rsidR="00652F0C" w:rsidRPr="00652F0C">
          <w:rPr>
            <w:lang w:val="en-US"/>
          </w:rPr>
          <w:t xml:space="preserve"> </w:t>
        </w:r>
        <w:r w:rsidR="00652F0C">
          <w:rPr>
            <w:lang w:val="en-US"/>
          </w:rPr>
          <w:t xml:space="preserve">The SMF shall also ensure that the uplink packets for this SDF can be received from the QoS Flow to which the DL PDR of the SDF is associated with, e.g. by generating a new UL PDR for </w:t>
        </w:r>
      </w:ins>
      <w:ins w:id="59" w:author="Ericsson user" w:date="2020-05-14T12:14:00Z">
        <w:r w:rsidR="00900485" w:rsidRPr="00810321">
          <w:rPr>
            <w:lang w:val="en-US"/>
          </w:rPr>
          <w:t xml:space="preserve">this SDF </w:t>
        </w:r>
      </w:ins>
      <w:ins w:id="60" w:author="Huawei4" w:date="2020-05-14T09:49:00Z">
        <w:r w:rsidR="00810321">
          <w:rPr>
            <w:lang w:val="en-US"/>
          </w:rPr>
          <w:t xml:space="preserve">for </w:t>
        </w:r>
      </w:ins>
      <w:ins w:id="61" w:author="Huawei4" w:date="2020-05-14T10:00:00Z">
        <w:r w:rsidR="00BC58D7">
          <w:rPr>
            <w:lang w:val="en-US"/>
          </w:rPr>
          <w:t>that</w:t>
        </w:r>
      </w:ins>
      <w:ins w:id="62" w:author="Huawei3" w:date="2020-05-06T17:55:00Z">
        <w:r w:rsidR="00652F0C" w:rsidRPr="00810321">
          <w:rPr>
            <w:lang w:val="en-US"/>
          </w:rPr>
          <w:t xml:space="preserve"> QoS Flow</w:t>
        </w:r>
        <w:r w:rsidR="00652F0C">
          <w:rPr>
            <w:lang w:val="en-US"/>
          </w:rPr>
          <w:t xml:space="preserve"> and providing it to the UPF.</w:t>
        </w:r>
      </w:ins>
    </w:p>
    <w:p w14:paraId="32BB64FE" w14:textId="20B4FC6D" w:rsidR="00462D80" w:rsidRPr="009E0DE1" w:rsidRDefault="00462D80" w:rsidP="00462D80">
      <w:pPr>
        <w:rPr>
          <w:lang w:eastAsia="zh-CN"/>
        </w:rPr>
      </w:pPr>
      <w:r w:rsidRPr="009E0DE1">
        <w:rPr>
          <w:lang w:eastAsia="zh-CN"/>
        </w:rPr>
        <w:t xml:space="preserve">When </w:t>
      </w:r>
      <w:bookmarkStart w:id="63" w:name="OLE_LINK8"/>
      <w:r w:rsidRPr="009E0DE1">
        <w:rPr>
          <w:lang w:eastAsia="zh-CN"/>
        </w:rPr>
        <w:t xml:space="preserve">the UPF </w:t>
      </w:r>
      <w:ins w:id="64" w:author="Ericsson user" w:date="2020-05-13T08:38:00Z">
        <w:r w:rsidR="0030172A" w:rsidRPr="00810321">
          <w:rPr>
            <w:lang w:eastAsia="zh-CN"/>
          </w:rPr>
          <w:t>is instructed by the SMF to apply</w:t>
        </w:r>
      </w:ins>
      <w:ins w:id="65" w:author="Huawei3" w:date="2020-05-06T17:54:00Z">
        <w:r w:rsidR="00652F0C">
          <w:rPr>
            <w:lang w:eastAsia="zh-CN"/>
          </w:rPr>
          <w:t xml:space="preserve"> RQI marking</w:t>
        </w:r>
      </w:ins>
      <w:del w:id="66" w:author="Huawei3" w:date="2020-05-06T17:54:00Z">
        <w:r w:rsidRPr="009E0DE1" w:rsidDel="00652F0C">
          <w:rPr>
            <w:lang w:eastAsia="zh-CN"/>
          </w:rPr>
          <w:delText xml:space="preserve">receives this indication </w:delText>
        </w:r>
        <w:bookmarkEnd w:id="63"/>
        <w:r w:rsidRPr="009E0DE1" w:rsidDel="00652F0C">
          <w:rPr>
            <w:lang w:eastAsia="zh-CN"/>
          </w:rPr>
          <w:delText>for an SDF</w:delText>
        </w:r>
      </w:del>
      <w:r w:rsidRPr="009E0DE1">
        <w:rPr>
          <w:lang w:eastAsia="zh-CN"/>
        </w:rPr>
        <w:t xml:space="preserve">, the UPF </w:t>
      </w:r>
      <w:r w:rsidRPr="0030172A">
        <w:rPr>
          <w:lang w:eastAsia="zh-CN"/>
        </w:rPr>
        <w:t>shall</w:t>
      </w:r>
      <w:r w:rsidRPr="009E0DE1">
        <w:rPr>
          <w:lang w:eastAsia="zh-CN"/>
        </w:rPr>
        <w:t xml:space="preserve"> set the RQI in the encapsulation header on the N3 </w:t>
      </w:r>
      <w:ins w:id="67" w:author="Huawei3" w:date="2020-05-06T17:54:00Z">
        <w:r w:rsidR="00652F0C">
          <w:rPr>
            <w:lang w:eastAsia="zh-CN"/>
          </w:rPr>
          <w:t xml:space="preserve">(or N9) </w:t>
        </w:r>
      </w:ins>
      <w:r w:rsidRPr="009E0DE1">
        <w:rPr>
          <w:lang w:eastAsia="zh-CN"/>
        </w:rPr>
        <w:t>reference point for every DL packet corresponding to this SDF.</w:t>
      </w:r>
    </w:p>
    <w:p w14:paraId="5A1E235D" w14:textId="77777777" w:rsidR="00462D80" w:rsidRPr="009E0DE1" w:rsidRDefault="00462D80" w:rsidP="00462D80">
      <w:pPr>
        <w:rPr>
          <w:lang w:eastAsia="zh-CN"/>
        </w:rPr>
      </w:pPr>
      <w:r w:rsidRPr="009E0DE1">
        <w:rPr>
          <w:lang w:eastAsia="zh-CN"/>
        </w:rPr>
        <w:t>When an RQI is received by (R)AN in a DL packet on N3 reference point, the (R)AN shall indicate to the UE the QFI and the RQI of that DL packet.</w:t>
      </w:r>
    </w:p>
    <w:p w14:paraId="513F7E60" w14:textId="77777777" w:rsidR="00462D80" w:rsidRPr="009E0DE1" w:rsidRDefault="00462D80" w:rsidP="00462D80">
      <w:pPr>
        <w:rPr>
          <w:lang w:eastAsia="zh-CN"/>
        </w:rPr>
      </w:pPr>
      <w:r w:rsidRPr="009E0DE1">
        <w:rPr>
          <w:lang w:eastAsia="zh-CN"/>
        </w:rPr>
        <w:t>Upon reception of a DL packet with RQI:</w:t>
      </w:r>
    </w:p>
    <w:p w14:paraId="0BE00FAE" w14:textId="77777777" w:rsidR="00462D80" w:rsidRPr="009E0DE1" w:rsidRDefault="00462D80" w:rsidP="00462D80">
      <w:pPr>
        <w:pStyle w:val="B1"/>
        <w:rPr>
          <w:lang w:eastAsia="zh-CN"/>
        </w:rPr>
      </w:pPr>
      <w:r w:rsidRPr="009E0DE1">
        <w:rPr>
          <w:lang w:eastAsia="zh-CN"/>
        </w:rPr>
        <w:t>-</w:t>
      </w:r>
      <w:r w:rsidRPr="009E0DE1">
        <w:rPr>
          <w:lang w:eastAsia="zh-CN"/>
        </w:rPr>
        <w:tab/>
        <w:t>if a UE derived QoS rule with a Packet Filter corresponding to the DL packet does not already exist,</w:t>
      </w:r>
    </w:p>
    <w:p w14:paraId="2DC641C8" w14:textId="77777777" w:rsidR="00462D80" w:rsidRPr="009E0DE1" w:rsidRDefault="00462D80" w:rsidP="00462D80">
      <w:pPr>
        <w:pStyle w:val="B2"/>
      </w:pPr>
      <w:r w:rsidRPr="009E0DE1">
        <w:t>-</w:t>
      </w:r>
      <w:r w:rsidRPr="009E0DE1">
        <w:tab/>
        <w:t>the UE shall create a new UE derived QoS rule with a Packet Filter corresponding to the DL packet</w:t>
      </w:r>
      <w:ins w:id="68" w:author="Huawei3" w:date="2020-05-06T17:53:00Z">
        <w:r w:rsidR="00652F0C">
          <w:t xml:space="preserve"> (</w:t>
        </w:r>
        <w:r w:rsidR="00652F0C" w:rsidRPr="009E0DE1">
          <w:t>as described in clause 5.7.5.2</w:t>
        </w:r>
        <w:r w:rsidR="00652F0C">
          <w:t>)</w:t>
        </w:r>
      </w:ins>
      <w:r w:rsidRPr="009E0DE1">
        <w:t>; and</w:t>
      </w:r>
    </w:p>
    <w:p w14:paraId="29D658A5" w14:textId="77777777" w:rsidR="00462D80" w:rsidRPr="009E0DE1" w:rsidRDefault="00462D80" w:rsidP="00462D80">
      <w:pPr>
        <w:pStyle w:val="B2"/>
      </w:pPr>
      <w:r w:rsidRPr="009E0DE1">
        <w:t>-</w:t>
      </w:r>
      <w:r w:rsidRPr="009E0DE1">
        <w:tab/>
        <w:t>the UE shall start, for this UE derived QoS rule, a timer set to the RQ Timer value.</w:t>
      </w:r>
    </w:p>
    <w:p w14:paraId="1F137441" w14:textId="77777777" w:rsidR="00462D80" w:rsidRPr="009E0DE1" w:rsidRDefault="00462D80" w:rsidP="00462D80">
      <w:pPr>
        <w:pStyle w:val="B1"/>
      </w:pPr>
      <w:r w:rsidRPr="009E0DE1">
        <w:t>-</w:t>
      </w:r>
      <w:r w:rsidRPr="009E0DE1">
        <w:tab/>
        <w:t>otherwise,</w:t>
      </w:r>
    </w:p>
    <w:p w14:paraId="485FB1F0" w14:textId="77777777" w:rsidR="00462D80" w:rsidRPr="009E0DE1" w:rsidRDefault="00462D80" w:rsidP="00462D80">
      <w:pPr>
        <w:pStyle w:val="B2"/>
      </w:pPr>
      <w:r w:rsidRPr="009E0DE1">
        <w:t>-</w:t>
      </w:r>
      <w:r w:rsidRPr="009E0DE1">
        <w:tab/>
        <w:t>the UE shall restart the timer associated to this UE derived QoS rule; and</w:t>
      </w:r>
    </w:p>
    <w:p w14:paraId="1A3A133D" w14:textId="77777777" w:rsidR="00462D80" w:rsidRPr="009E0DE1" w:rsidRDefault="00462D80" w:rsidP="00462D80">
      <w:pPr>
        <w:pStyle w:val="B2"/>
        <w:rPr>
          <w:lang w:eastAsia="zh-CN"/>
        </w:rPr>
      </w:pPr>
      <w:r w:rsidRPr="009E0DE1">
        <w:t>-</w:t>
      </w:r>
      <w:r w:rsidRPr="009E0DE1">
        <w:tab/>
        <w:t>if the QFI associated with the downlink packet is different from the QFI associated with the UE derived QoS rule, the UE shall update th</w:t>
      </w:r>
      <w:ins w:id="69" w:author="Huawei3" w:date="2020-05-06T17:53:00Z">
        <w:r w:rsidR="00652F0C">
          <w:t>is</w:t>
        </w:r>
      </w:ins>
      <w:del w:id="70" w:author="Huawei3" w:date="2020-05-06T17:53:00Z">
        <w:r w:rsidRPr="009E0DE1" w:rsidDel="00652F0C">
          <w:delText>e</w:delText>
        </w:r>
      </w:del>
      <w:r w:rsidRPr="009E0DE1">
        <w:t xml:space="preserve"> UE derived QoS rule </w:t>
      </w:r>
      <w:del w:id="71" w:author="Huawei3" w:date="2020-05-06T17:53:00Z">
        <w:r w:rsidRPr="009E0DE1" w:rsidDel="00652F0C">
          <w:delText xml:space="preserve">identified by the UL packet filter derived from the DL packet as described in clause 5.7.5.2 </w:delText>
        </w:r>
      </w:del>
      <w:r w:rsidRPr="009E0DE1">
        <w:t>with the new QFI.</w:t>
      </w:r>
    </w:p>
    <w:p w14:paraId="4100D6D7" w14:textId="77777777" w:rsidR="00462D80" w:rsidRPr="009E0DE1" w:rsidRDefault="00462D80" w:rsidP="00462D80">
      <w:pPr>
        <w:pStyle w:val="NO"/>
        <w:rPr>
          <w:lang w:eastAsia="zh-CN"/>
        </w:rPr>
      </w:pPr>
      <w:r w:rsidRPr="009E0DE1">
        <w:rPr>
          <w:lang w:eastAsia="zh-CN"/>
        </w:rPr>
        <w:t>NOTE 2:</w:t>
      </w:r>
      <w:r w:rsidRPr="009E0DE1">
        <w:rPr>
          <w:lang w:eastAsia="zh-CN"/>
        </w:rPr>
        <w:tab/>
        <w:t>Non-3GPP ANs does not need N2 signalling to enable Reflective QoS. Non 3GPP accesses are expected to send transparently the QFI and RQI to the UE. If the UPF does not include the RQI, no UE derived QoS rule will be generated. If RQI is included to assist the UE to trigger an update of the UE derived QoS rule, the reception of PDU for a QFI restarts the RQ Timer.</w:t>
      </w:r>
    </w:p>
    <w:p w14:paraId="583EBB1D" w14:textId="77777777" w:rsidR="00462D80" w:rsidRPr="009E0DE1" w:rsidRDefault="00462D80" w:rsidP="00462D80">
      <w:pPr>
        <w:rPr>
          <w:lang w:eastAsia="zh-CN"/>
        </w:rPr>
      </w:pPr>
      <w:r w:rsidRPr="009E0DE1">
        <w:rPr>
          <w:lang w:eastAsia="zh-CN"/>
        </w:rPr>
        <w:t>Upon timer expiry associated with a UE derived QoS rule the UE deletes the corresponding UE derived QoS rule.</w:t>
      </w:r>
    </w:p>
    <w:p w14:paraId="5F0BC4F3" w14:textId="77777777" w:rsidR="00BD1714" w:rsidRDefault="00462D80" w:rsidP="00462D80">
      <w:pPr>
        <w:rPr>
          <w:ins w:id="72" w:author="Ericsson user" w:date="2020-05-13T08:44:00Z"/>
        </w:rPr>
      </w:pPr>
      <w:r w:rsidRPr="009E0DE1">
        <w:t xml:space="preserve">When the 5GC determines </w:t>
      </w:r>
      <w:ins w:id="73" w:author="Huawei3" w:date="2020-05-06T17:52:00Z">
        <w:r w:rsidR="00652F0C">
          <w:t xml:space="preserve">not </w:t>
        </w:r>
      </w:ins>
      <w:r w:rsidRPr="009E0DE1">
        <w:t xml:space="preserve">to </w:t>
      </w:r>
      <w:del w:id="74" w:author="Huawei3" w:date="2020-05-06T17:52:00Z">
        <w:r w:rsidRPr="009E0DE1" w:rsidDel="00652F0C">
          <w:delText xml:space="preserve">no longer </w:delText>
        </w:r>
      </w:del>
      <w:r w:rsidRPr="009E0DE1">
        <w:t>use Reflective QoS for a specific SDF</w:t>
      </w:r>
      <w:ins w:id="75" w:author="Huawei3" w:date="2020-05-06T17:52:00Z">
        <w:r w:rsidR="00652F0C" w:rsidRPr="00652F0C">
          <w:t xml:space="preserve"> </w:t>
        </w:r>
        <w:r w:rsidR="00652F0C">
          <w:t>any longer</w:t>
        </w:r>
      </w:ins>
      <w:r w:rsidRPr="009E0DE1">
        <w:t xml:space="preserve">, </w:t>
      </w:r>
    </w:p>
    <w:p w14:paraId="799D2C89" w14:textId="1233B0E6" w:rsidR="00462D80" w:rsidRPr="009E0DE1" w:rsidRDefault="00BD1714" w:rsidP="00BF2F83">
      <w:pPr>
        <w:pStyle w:val="B1"/>
      </w:pPr>
      <w:ins w:id="76" w:author="Ericsson user" w:date="2020-05-13T08:44:00Z">
        <w:r>
          <w:t xml:space="preserve">- </w:t>
        </w:r>
        <w:r>
          <w:tab/>
        </w:r>
      </w:ins>
      <w:r w:rsidR="00462D80" w:rsidRPr="009E0DE1">
        <w:t xml:space="preserve">the SMF shall </w:t>
      </w:r>
      <w:ins w:id="77" w:author="Huawei6" w:date="2020-05-20T11:02:00Z">
        <w:r w:rsidR="00BF2F83">
          <w:t xml:space="preserve">ensure that </w:t>
        </w:r>
      </w:ins>
      <w:ins w:id="78" w:author="Huawei3" w:date="2020-05-06T17:52:00Z">
        <w:r w:rsidR="00652F0C">
          <w:t>the UPF stop</w:t>
        </w:r>
      </w:ins>
      <w:ins w:id="79" w:author="Huawei6" w:date="2020-05-20T11:03:00Z">
        <w:r w:rsidR="00BF2F83">
          <w:t>s</w:t>
        </w:r>
      </w:ins>
      <w:ins w:id="80" w:author="Huawei3" w:date="2020-05-06T17:52:00Z">
        <w:r w:rsidR="00652F0C">
          <w:t xml:space="preserve"> applying RQI marking (e.g. by </w:t>
        </w:r>
      </w:ins>
      <w:r w:rsidR="00462D80" w:rsidRPr="009E0DE1">
        <w:t>remov</w:t>
      </w:r>
      <w:ins w:id="81" w:author="Huawei3" w:date="2020-05-06T17:52:00Z">
        <w:r w:rsidR="00652F0C">
          <w:t>ing</w:t>
        </w:r>
      </w:ins>
      <w:del w:id="82" w:author="Huawei3" w:date="2020-05-06T17:52:00Z">
        <w:r w:rsidR="00462D80" w:rsidRPr="009E0DE1" w:rsidDel="00652F0C">
          <w:delText>e</w:delText>
        </w:r>
      </w:del>
      <w:r w:rsidR="00462D80" w:rsidRPr="009E0DE1">
        <w:t xml:space="preserve"> the indication to use Reflective QoS </w:t>
      </w:r>
      <w:ins w:id="83" w:author="Huawei3" w:date="2020-05-06T17:51:00Z">
        <w:r w:rsidR="00652F0C">
          <w:t xml:space="preserve">from </w:t>
        </w:r>
        <w:r w:rsidR="00652F0C">
          <w:rPr>
            <w:lang w:eastAsia="zh-CN"/>
          </w:rPr>
          <w:t xml:space="preserve">the QER </w:t>
        </w:r>
      </w:ins>
      <w:ins w:id="84" w:author="Huawei5" w:date="2020-05-15T18:04:00Z">
        <w:r w:rsidR="00F967C0">
          <w:rPr>
            <w:lang w:eastAsia="zh-CN"/>
          </w:rPr>
          <w:t>associated with</w:t>
        </w:r>
      </w:ins>
      <w:ins w:id="85" w:author="Huawei3" w:date="2020-05-06T17:51:00Z">
        <w:r w:rsidR="00652F0C">
          <w:rPr>
            <w:lang w:eastAsia="zh-CN"/>
          </w:rPr>
          <w:t xml:space="preserve"> the DL PDR) for this </w:t>
        </w:r>
      </w:ins>
      <w:del w:id="86" w:author="Huawei3" w:date="2020-05-06T17:51:00Z">
        <w:r w:rsidR="00462D80" w:rsidRPr="009E0DE1" w:rsidDel="00652F0C">
          <w:delText xml:space="preserve">in the corresponding </w:delText>
        </w:r>
      </w:del>
      <w:r w:rsidR="00462D80" w:rsidRPr="009E0DE1">
        <w:t xml:space="preserve">SDF </w:t>
      </w:r>
      <w:del w:id="87" w:author="Huawei3" w:date="2020-05-06T17:51:00Z">
        <w:r w:rsidR="00462D80" w:rsidRPr="009E0DE1" w:rsidDel="00652F0C">
          <w:delText>information provided to</w:delText>
        </w:r>
      </w:del>
      <w:del w:id="88" w:author="Ericsson user" w:date="2020-05-14T12:09:00Z">
        <w:r w:rsidR="00462D80" w:rsidRPr="009E0DE1" w:rsidDel="00954852">
          <w:delText xml:space="preserve"> </w:delText>
        </w:r>
        <w:r w:rsidR="00462D80" w:rsidRPr="00810321" w:rsidDel="00954852">
          <w:delText>the UPF via N4 interface</w:delText>
        </w:r>
      </w:del>
      <w:r w:rsidR="00462D80" w:rsidRPr="009E0DE1">
        <w:t>.</w:t>
      </w:r>
    </w:p>
    <w:p w14:paraId="1DC27E48" w14:textId="7E6EA53F" w:rsidR="00462D80" w:rsidRPr="009E0DE1" w:rsidRDefault="00BD1714" w:rsidP="00BF2F83">
      <w:pPr>
        <w:pStyle w:val="B1"/>
        <w:rPr>
          <w:lang w:eastAsia="zh-CN"/>
        </w:rPr>
      </w:pPr>
      <w:ins w:id="89" w:author="Ericsson user" w:date="2020-05-13T08:45:00Z">
        <w:r>
          <w:rPr>
            <w:lang w:eastAsia="zh-CN"/>
          </w:rPr>
          <w:t>-</w:t>
        </w:r>
        <w:r>
          <w:rPr>
            <w:lang w:eastAsia="zh-CN"/>
          </w:rPr>
          <w:tab/>
        </w:r>
      </w:ins>
      <w:r w:rsidR="00462D80" w:rsidRPr="009E0DE1">
        <w:rPr>
          <w:lang w:eastAsia="zh-CN"/>
        </w:rPr>
        <w:t xml:space="preserve">When the UPF receives this instruction </w:t>
      </w:r>
      <w:ins w:id="90" w:author="Huawei3" w:date="2020-05-06T17:50:00Z">
        <w:r w:rsidR="00652F0C">
          <w:rPr>
            <w:lang w:eastAsia="zh-CN"/>
          </w:rPr>
          <w:t>to stop applying RQI marking</w:t>
        </w:r>
      </w:ins>
      <w:del w:id="91" w:author="Huawei3" w:date="2020-05-06T17:50:00Z">
        <w:r w:rsidR="00462D80" w:rsidRPr="009E0DE1" w:rsidDel="00652F0C">
          <w:rPr>
            <w:lang w:eastAsia="zh-CN"/>
          </w:rPr>
          <w:delText>for this SDF</w:delText>
        </w:r>
      </w:del>
      <w:r w:rsidR="00462D80" w:rsidRPr="009E0DE1">
        <w:rPr>
          <w:lang w:eastAsia="zh-CN"/>
        </w:rPr>
        <w:t xml:space="preserve">, the UPF shall no longer set the RQI in the encapsulation header on the N3 </w:t>
      </w:r>
      <w:ins w:id="92" w:author="Huawei3" w:date="2020-05-06T17:50:00Z">
        <w:r w:rsidR="00652F0C">
          <w:rPr>
            <w:lang w:eastAsia="zh-CN"/>
          </w:rPr>
          <w:t xml:space="preserve">(or N9) </w:t>
        </w:r>
      </w:ins>
      <w:r w:rsidR="00462D80" w:rsidRPr="009E0DE1">
        <w:rPr>
          <w:lang w:eastAsia="zh-CN"/>
        </w:rPr>
        <w:t>reference point</w:t>
      </w:r>
      <w:ins w:id="93" w:author="Huawei3" w:date="2020-05-06T17:50:00Z">
        <w:r w:rsidR="00652F0C" w:rsidRPr="00652F0C">
          <w:rPr>
            <w:lang w:eastAsia="zh-CN"/>
          </w:rPr>
          <w:t xml:space="preserve"> </w:t>
        </w:r>
        <w:r w:rsidR="00652F0C" w:rsidRPr="009E0DE1">
          <w:rPr>
            <w:lang w:eastAsia="zh-CN"/>
          </w:rPr>
          <w:t>DL packet</w:t>
        </w:r>
        <w:r w:rsidR="00652F0C">
          <w:rPr>
            <w:lang w:eastAsia="zh-CN"/>
          </w:rPr>
          <w:t>s</w:t>
        </w:r>
        <w:r w:rsidR="00652F0C" w:rsidRPr="009E0DE1">
          <w:rPr>
            <w:lang w:eastAsia="zh-CN"/>
          </w:rPr>
          <w:t xml:space="preserve"> corresponding to this SDF</w:t>
        </w:r>
      </w:ins>
      <w:r w:rsidR="00462D80" w:rsidRPr="009E0DE1">
        <w:rPr>
          <w:lang w:eastAsia="zh-CN"/>
        </w:rPr>
        <w:t>.</w:t>
      </w:r>
    </w:p>
    <w:p w14:paraId="49734308" w14:textId="63AFF047" w:rsidR="00462D80" w:rsidRPr="009E0DE1" w:rsidRDefault="00BD1714" w:rsidP="00810321">
      <w:pPr>
        <w:pStyle w:val="B1"/>
        <w:rPr>
          <w:rFonts w:eastAsia="MS Mincho"/>
        </w:rPr>
      </w:pPr>
      <w:ins w:id="94" w:author="Ericsson user" w:date="2020-05-13T08:45:00Z">
        <w:r>
          <w:t>-</w:t>
        </w:r>
        <w:r>
          <w:tab/>
        </w:r>
      </w:ins>
      <w:r w:rsidR="00462D80" w:rsidRPr="009E0DE1">
        <w:t xml:space="preserve">The </w:t>
      </w:r>
      <w:del w:id="95" w:author="Huawei3" w:date="2020-05-06T17:49:00Z">
        <w:r w:rsidR="00462D80" w:rsidRPr="009E0DE1" w:rsidDel="00652F0C">
          <w:delText xml:space="preserve">UPF shall continue to accept the UL traffic of the SDF for the originally authorized QoS Flow for </w:delText>
        </w:r>
      </w:del>
      <w:ins w:id="96" w:author="Huawei3" w:date="2020-05-06T17:49:00Z">
        <w:r w:rsidR="00652F0C">
          <w:rPr>
            <w:lang w:eastAsia="zh-CN"/>
          </w:rPr>
          <w:t>SMF shall also ensure that</w:t>
        </w:r>
        <w:r w:rsidR="00652F0C" w:rsidRPr="009E0DE1">
          <w:t xml:space="preserve">, </w:t>
        </w:r>
        <w:r w:rsidR="00652F0C">
          <w:t xml:space="preserve">after </w:t>
        </w:r>
      </w:ins>
      <w:r w:rsidR="00462D80" w:rsidRPr="009E0DE1">
        <w:t>an operator configurable time</w:t>
      </w:r>
      <w:ins w:id="97" w:author="Huawei3" w:date="2020-05-06T17:49:00Z">
        <w:r w:rsidR="00652F0C">
          <w:t>,</w:t>
        </w:r>
        <w:r w:rsidR="00652F0C" w:rsidRPr="00652F0C">
          <w:rPr>
            <w:lang w:val="en-US"/>
          </w:rPr>
          <w:t xml:space="preserve"> </w:t>
        </w:r>
        <w:r w:rsidR="00652F0C">
          <w:rPr>
            <w:lang w:val="en-US"/>
          </w:rPr>
          <w:t xml:space="preserve">the uplink packets for this SDF </w:t>
        </w:r>
      </w:ins>
      <w:ins w:id="98" w:author="Ericsson user" w:date="2020-05-14T15:14:00Z">
        <w:r w:rsidR="008E4621" w:rsidRPr="00810321">
          <w:rPr>
            <w:lang w:val="en-US"/>
          </w:rPr>
          <w:t>will not</w:t>
        </w:r>
        <w:r w:rsidR="008E4621">
          <w:rPr>
            <w:lang w:val="en-US"/>
          </w:rPr>
          <w:t xml:space="preserve"> </w:t>
        </w:r>
      </w:ins>
      <w:ins w:id="99" w:author="Huawei3" w:date="2020-05-06T17:49:00Z">
        <w:r w:rsidR="00652F0C">
          <w:rPr>
            <w:lang w:val="en-US"/>
          </w:rPr>
          <w:t xml:space="preserve">be accepted over the QoS Flow on which Reflective QoS was applied for this SDF, e.g. by removing </w:t>
        </w:r>
        <w:r w:rsidR="00652F0C">
          <w:rPr>
            <w:lang w:eastAsia="zh-CN"/>
          </w:rPr>
          <w:t>the</w:t>
        </w:r>
        <w:r w:rsidR="00652F0C">
          <w:t xml:space="preserve"> UL PDR for this SDF</w:t>
        </w:r>
      </w:ins>
      <w:ins w:id="100" w:author="Ericsson user" w:date="2020-05-14T12:18:00Z">
        <w:r w:rsidR="00900485">
          <w:t xml:space="preserve"> </w:t>
        </w:r>
      </w:ins>
      <w:ins w:id="101" w:author="Ericsson user" w:date="2020-05-14T12:20:00Z">
        <w:r w:rsidR="00900485" w:rsidRPr="00810321">
          <w:t>from</w:t>
        </w:r>
      </w:ins>
      <w:ins w:id="102" w:author="Ericsson user" w:date="2020-05-14T12:18:00Z">
        <w:r w:rsidR="00900485" w:rsidRPr="00810321">
          <w:t xml:space="preserve"> </w:t>
        </w:r>
      </w:ins>
      <w:ins w:id="103" w:author="Huawei4" w:date="2020-05-14T09:57:00Z">
        <w:r w:rsidR="00BC58D7">
          <w:t>that</w:t>
        </w:r>
      </w:ins>
      <w:ins w:id="104" w:author="Ericsson user" w:date="2020-05-14T12:18:00Z">
        <w:r w:rsidR="00900485" w:rsidRPr="00810321">
          <w:t xml:space="preserve"> QoS </w:t>
        </w:r>
      </w:ins>
      <w:ins w:id="105" w:author="Ericsson user" w:date="2020-05-14T12:19:00Z">
        <w:r w:rsidR="00900485" w:rsidRPr="00810321">
          <w:t>F</w:t>
        </w:r>
      </w:ins>
      <w:ins w:id="106" w:author="Ericsson user" w:date="2020-05-14T12:18:00Z">
        <w:r w:rsidR="00900485" w:rsidRPr="00810321">
          <w:t>low</w:t>
        </w:r>
      </w:ins>
      <w:r w:rsidR="00462D80" w:rsidRPr="009E0DE1">
        <w:rPr>
          <w:rFonts w:eastAsia="MS Mincho"/>
        </w:rPr>
        <w:t>.</w:t>
      </w:r>
    </w:p>
    <w:p w14:paraId="65DF708E" w14:textId="11A4F71E" w:rsidR="00462D80" w:rsidRPr="009E0DE1" w:rsidRDefault="00462D80" w:rsidP="00462D80">
      <w:pPr>
        <w:pStyle w:val="NO"/>
        <w:rPr>
          <w:rFonts w:eastAsia="MS Mincho"/>
        </w:rPr>
      </w:pPr>
      <w:del w:id="107" w:author="Ericsson user" w:date="2020-05-14T15:18:00Z">
        <w:r w:rsidRPr="00810321" w:rsidDel="00596CC7">
          <w:rPr>
            <w:lang w:eastAsia="zh-CN"/>
          </w:rPr>
          <w:delText>NOTE 3:</w:delText>
        </w:r>
        <w:r w:rsidRPr="00810321" w:rsidDel="00596CC7">
          <w:rPr>
            <w:lang w:eastAsia="zh-CN"/>
          </w:rPr>
          <w:tab/>
          <w:delText>This</w:delText>
        </w:r>
        <w:r w:rsidRPr="009E0DE1" w:rsidDel="00596CC7">
          <w:rPr>
            <w:lang w:eastAsia="zh-CN"/>
          </w:rPr>
          <w:delText xml:space="preserve"> </w:delText>
        </w:r>
      </w:del>
      <w:del w:id="108" w:author="Huawei3" w:date="2020-05-06T17:48:00Z">
        <w:r w:rsidRPr="009E0DE1" w:rsidDel="00652F0C">
          <w:rPr>
            <w:lang w:eastAsia="zh-CN"/>
          </w:rPr>
          <w:delText>means that the detection and QoS enforcement instructions which were applied before the SMF removed the indication to use Reflective QoS remain active in UL direction while t</w:delText>
        </w:r>
        <w:r w:rsidRPr="009E0DE1" w:rsidDel="00652F0C">
          <w:rPr>
            <w:rFonts w:eastAsia="MS Mincho"/>
          </w:rPr>
          <w:delText>he accounting of the UL traffic is done according to the new instructions</w:delText>
        </w:r>
      </w:del>
      <w:r w:rsidRPr="009E0DE1">
        <w:rPr>
          <w:rFonts w:eastAsia="MS Mincho"/>
        </w:rPr>
        <w:t>.</w:t>
      </w:r>
    </w:p>
    <w:p w14:paraId="47EDF1F2" w14:textId="254200FA" w:rsidR="00462D80" w:rsidRDefault="00462D80" w:rsidP="00462D80">
      <w:pPr>
        <w:pStyle w:val="NO"/>
        <w:rPr>
          <w:ins w:id="109" w:author="Huawei6" w:date="2020-06-02T08:36:00Z"/>
          <w:lang w:eastAsia="zh-CN"/>
        </w:rPr>
      </w:pPr>
      <w:r w:rsidRPr="009E0DE1">
        <w:rPr>
          <w:lang w:eastAsia="zh-CN"/>
        </w:rPr>
        <w:t>NOTE </w:t>
      </w:r>
      <w:del w:id="110" w:author="Huawei6" w:date="2020-05-22T14:48:00Z">
        <w:r w:rsidRPr="009E0DE1" w:rsidDel="0021676C">
          <w:rPr>
            <w:lang w:eastAsia="zh-CN"/>
          </w:rPr>
          <w:delText>4</w:delText>
        </w:r>
      </w:del>
      <w:ins w:id="111" w:author="Huawei6" w:date="2020-05-22T14:48:00Z">
        <w:r w:rsidR="0021676C">
          <w:rPr>
            <w:lang w:eastAsia="zh-CN"/>
          </w:rPr>
          <w:t>3</w:t>
        </w:r>
      </w:ins>
      <w:r w:rsidRPr="009E0DE1">
        <w:rPr>
          <w:lang w:eastAsia="zh-CN"/>
        </w:rPr>
        <w:t>:</w:t>
      </w:r>
      <w:r w:rsidRPr="009E0DE1">
        <w:rPr>
          <w:lang w:eastAsia="zh-CN"/>
        </w:rPr>
        <w:tab/>
        <w:t xml:space="preserve">The </w:t>
      </w:r>
      <w:r w:rsidRPr="009E0DE1">
        <w:t>operator configurable time</w:t>
      </w:r>
      <w:r w:rsidRPr="009E0DE1">
        <w:rPr>
          <w:lang w:eastAsia="zh-CN"/>
        </w:rPr>
        <w:t xml:space="preserve"> has to be at least as long as the RQ Timer value to ensure that no UL packet would be dropped until the UE derived QoS rule is deleted by the UE.</w:t>
      </w:r>
    </w:p>
    <w:p w14:paraId="7D4B9823" w14:textId="5025821C" w:rsidR="006A5C87" w:rsidRDefault="006A5C87" w:rsidP="006A5C87">
      <w:pPr>
        <w:rPr>
          <w:ins w:id="112" w:author="Huawei6" w:date="2020-06-02T08:36:00Z"/>
          <w:lang w:eastAsia="zh-CN"/>
        </w:rPr>
      </w:pPr>
      <w:ins w:id="113" w:author="Huawei6" w:date="2020-06-02T08:36:00Z">
        <w:r w:rsidRPr="009E0DE1">
          <w:lastRenderedPageBreak/>
          <w:t xml:space="preserve">When the 5GC determines </w:t>
        </w:r>
        <w:r>
          <w:t xml:space="preserve">to change the </w:t>
        </w:r>
      </w:ins>
      <w:ins w:id="114" w:author="Huawei6" w:date="2020-06-02T08:37:00Z">
        <w:r>
          <w:t xml:space="preserve">binding of the SDF </w:t>
        </w:r>
      </w:ins>
      <w:ins w:id="115" w:author="Ericsson user r04" w:date="2020-06-03T13:15:00Z">
        <w:r w:rsidR="00BA64B8" w:rsidRPr="00BA64B8">
          <w:rPr>
            <w:highlight w:val="cyan"/>
            <w:rPrChange w:id="116" w:author="Ericsson user r04" w:date="2020-06-03T13:18:00Z">
              <w:rPr/>
            </w:rPrChange>
          </w:rPr>
          <w:t>from one QoS Flow to another</w:t>
        </w:r>
        <w:r w:rsidR="00BA64B8">
          <w:t xml:space="preserve"> </w:t>
        </w:r>
      </w:ins>
      <w:ins w:id="117" w:author="Huawei6" w:date="2020-06-02T08:37:00Z">
        <w:r>
          <w:t xml:space="preserve">while </w:t>
        </w:r>
      </w:ins>
      <w:ins w:id="118" w:author="Huawei6" w:date="2020-06-02T08:36:00Z">
        <w:r w:rsidRPr="009E0DE1">
          <w:t xml:space="preserve">Reflective QoS </w:t>
        </w:r>
      </w:ins>
      <w:ins w:id="119" w:author="Huawei6" w:date="2020-06-02T08:37:00Z">
        <w:r>
          <w:t xml:space="preserve">is used </w:t>
        </w:r>
      </w:ins>
      <w:ins w:id="120" w:author="Huawei6" w:date="2020-06-02T08:36:00Z">
        <w:r w:rsidRPr="009E0DE1">
          <w:t xml:space="preserve">for </w:t>
        </w:r>
      </w:ins>
      <w:ins w:id="121" w:author="Huawei6" w:date="2020-06-02T08:38:00Z">
        <w:r>
          <w:t>this</w:t>
        </w:r>
      </w:ins>
      <w:ins w:id="122" w:author="Huawei6" w:date="2020-06-02T08:36:00Z">
        <w:r w:rsidRPr="009E0DE1">
          <w:t xml:space="preserve"> SDF</w:t>
        </w:r>
      </w:ins>
      <w:ins w:id="123" w:author="Huawei6" w:date="2020-06-02T08:38:00Z">
        <w:r>
          <w:t xml:space="preserve">, </w:t>
        </w:r>
      </w:ins>
      <w:ins w:id="124" w:author="Ericsson user r04" w:date="2020-06-03T13:19:00Z">
        <w:r w:rsidR="008071DD" w:rsidRPr="008071DD">
          <w:rPr>
            <w:highlight w:val="cyan"/>
            <w:rPrChange w:id="125" w:author="Ericsson user r04" w:date="2020-06-03T13:20:00Z">
              <w:rPr/>
            </w:rPrChange>
          </w:rPr>
          <w:t>in downlink direction,</w:t>
        </w:r>
        <w:r w:rsidR="008071DD">
          <w:t xml:space="preserve"> </w:t>
        </w:r>
      </w:ins>
      <w:ins w:id="126" w:author="Ericsson user r04" w:date="2020-06-03T13:20:00Z">
        <w:r w:rsidR="008071DD">
          <w:t xml:space="preserve">the SMF shall endure that </w:t>
        </w:r>
        <w:r w:rsidR="008071DD" w:rsidRPr="000A2F41">
          <w:rPr>
            <w:highlight w:val="cyan"/>
          </w:rPr>
          <w:t xml:space="preserve">the UPF </w:t>
        </w:r>
        <w:r w:rsidR="008071DD" w:rsidRPr="000A2F41">
          <w:rPr>
            <w:highlight w:val="cyan"/>
            <w:lang w:eastAsia="zh-CN"/>
          </w:rPr>
          <w:t>applies the RQI marking on the newly bound QoS Flow</w:t>
        </w:r>
      </w:ins>
      <w:ins w:id="127" w:author="Ericsson user r04" w:date="2020-06-03T13:22:00Z">
        <w:r w:rsidR="00267F86">
          <w:rPr>
            <w:highlight w:val="cyan"/>
            <w:lang w:eastAsia="zh-CN"/>
          </w:rPr>
          <w:t xml:space="preserve"> and stops applying </w:t>
        </w:r>
        <w:r w:rsidR="00267F86" w:rsidRPr="00267F86">
          <w:rPr>
            <w:highlight w:val="cyan"/>
            <w:lang w:eastAsia="zh-CN"/>
            <w:rPrChange w:id="128" w:author="Ericsson user r04" w:date="2020-06-03T13:22:00Z">
              <w:rPr>
                <w:lang w:eastAsia="zh-CN"/>
              </w:rPr>
            </w:rPrChange>
          </w:rPr>
          <w:t>RQI marking</w:t>
        </w:r>
        <w:r w:rsidR="00267F86" w:rsidRPr="00267F86">
          <w:rPr>
            <w:highlight w:val="cyan"/>
            <w:lang w:eastAsia="zh-CN"/>
            <w:rPrChange w:id="129" w:author="Ericsson user r04" w:date="2020-06-03T13:22:00Z">
              <w:rPr>
                <w:lang w:eastAsia="zh-CN"/>
              </w:rPr>
            </w:rPrChange>
          </w:rPr>
          <w:t xml:space="preserve"> on the </w:t>
        </w:r>
      </w:ins>
      <w:ins w:id="130" w:author="Ericsson user r04" w:date="2020-06-03T13:23:00Z">
        <w:r w:rsidR="00DD7872">
          <w:rPr>
            <w:highlight w:val="cyan"/>
            <w:lang w:eastAsia="zh-CN"/>
          </w:rPr>
          <w:t>previously bound</w:t>
        </w:r>
      </w:ins>
      <w:bookmarkStart w:id="131" w:name="_GoBack"/>
      <w:bookmarkEnd w:id="131"/>
      <w:ins w:id="132" w:author="Ericsson user r04" w:date="2020-06-03T13:22:00Z">
        <w:r w:rsidR="00267F86" w:rsidRPr="00267F86">
          <w:rPr>
            <w:highlight w:val="cyan"/>
            <w:lang w:eastAsia="zh-CN"/>
            <w:rPrChange w:id="133" w:author="Ericsson user r04" w:date="2020-06-03T13:22:00Z">
              <w:rPr>
                <w:lang w:eastAsia="zh-CN"/>
              </w:rPr>
            </w:rPrChange>
          </w:rPr>
          <w:t xml:space="preserve"> QoS Flow</w:t>
        </w:r>
      </w:ins>
      <w:ins w:id="134" w:author="Ericsson user r04" w:date="2020-06-03T13:20:00Z">
        <w:r w:rsidR="008071DD" w:rsidRPr="000A2F41">
          <w:rPr>
            <w:highlight w:val="cyan"/>
            <w:lang w:eastAsia="zh-CN"/>
          </w:rPr>
          <w:t>, and</w:t>
        </w:r>
        <w:r w:rsidR="008071DD">
          <w:rPr>
            <w:highlight w:val="cyan"/>
            <w:lang w:eastAsia="zh-CN"/>
          </w:rPr>
          <w:t xml:space="preserve"> in the uplink direct</w:t>
        </w:r>
        <w:r w:rsidR="008071DD">
          <w:rPr>
            <w:highlight w:val="cyan"/>
            <w:lang w:eastAsia="zh-CN"/>
          </w:rPr>
          <w:t>ion</w:t>
        </w:r>
        <w:r w:rsidR="008071DD">
          <w:rPr>
            <w:highlight w:val="cyan"/>
            <w:lang w:eastAsia="zh-CN"/>
          </w:rPr>
          <w:t>, the SMF shall</w:t>
        </w:r>
        <w:r w:rsidR="008071DD" w:rsidRPr="000A2F41">
          <w:rPr>
            <w:highlight w:val="cyan"/>
          </w:rPr>
          <w:t xml:space="preserve"> ensure</w:t>
        </w:r>
        <w:r w:rsidR="008071DD">
          <w:t xml:space="preserve"> </w:t>
        </w:r>
      </w:ins>
      <w:ins w:id="135" w:author="Huawei6" w:date="2020-06-02T08:38:00Z">
        <w:r>
          <w:t>the SMF shall ensure</w:t>
        </w:r>
        <w:r w:rsidRPr="008071DD">
          <w:t xml:space="preserve"> </w:t>
        </w:r>
        <w:r>
          <w:t>that</w:t>
        </w:r>
      </w:ins>
      <w:ins w:id="136" w:author="Huawei6" w:date="2020-06-02T08:44:00Z">
        <w:r w:rsidRPr="006A5C87">
          <w:rPr>
            <w:lang w:eastAsia="zh-CN"/>
          </w:rPr>
          <w:t xml:space="preserve"> the </w:t>
        </w:r>
        <w:del w:id="137" w:author="Ericsson user r04" w:date="2020-06-03T13:23:00Z">
          <w:r w:rsidRPr="00267F86" w:rsidDel="00267F86">
            <w:rPr>
              <w:highlight w:val="cyan"/>
              <w:lang w:eastAsia="zh-CN"/>
              <w:rPrChange w:id="138" w:author="Ericsson user r04" w:date="2020-06-03T13:23:00Z">
                <w:rPr>
                  <w:lang w:eastAsia="zh-CN"/>
                </w:rPr>
              </w:rPrChange>
            </w:rPr>
            <w:delText>uplink</w:delText>
          </w:r>
          <w:r w:rsidRPr="006A5C87" w:rsidDel="00267F86">
            <w:rPr>
              <w:lang w:eastAsia="zh-CN"/>
            </w:rPr>
            <w:delText xml:space="preserve"> </w:delText>
          </w:r>
        </w:del>
        <w:r w:rsidRPr="006A5C87">
          <w:rPr>
            <w:lang w:eastAsia="zh-CN"/>
          </w:rPr>
          <w:t>packets for this SDF are accepted</w:t>
        </w:r>
        <w:r>
          <w:rPr>
            <w:lang w:eastAsia="zh-CN"/>
          </w:rPr>
          <w:t xml:space="preserve"> over </w:t>
        </w:r>
        <w:r w:rsidRPr="006A5C87">
          <w:rPr>
            <w:lang w:eastAsia="zh-CN"/>
          </w:rPr>
          <w:t xml:space="preserve">the </w:t>
        </w:r>
        <w:r>
          <w:rPr>
            <w:lang w:eastAsia="zh-CN"/>
          </w:rPr>
          <w:t>newly</w:t>
        </w:r>
        <w:r w:rsidRPr="006A5C87">
          <w:rPr>
            <w:lang w:eastAsia="zh-CN"/>
          </w:rPr>
          <w:t xml:space="preserve"> bound </w:t>
        </w:r>
        <w:r>
          <w:rPr>
            <w:lang w:eastAsia="zh-CN"/>
          </w:rPr>
          <w:t>QoS Flow</w:t>
        </w:r>
      </w:ins>
      <w:ins w:id="139" w:author="Huawei6" w:date="2020-06-02T08:45:00Z">
        <w:r>
          <w:rPr>
            <w:lang w:eastAsia="zh-CN"/>
          </w:rPr>
          <w:t xml:space="preserve"> and, </w:t>
        </w:r>
        <w:r w:rsidRPr="006A5C87">
          <w:rPr>
            <w:lang w:eastAsia="zh-CN"/>
          </w:rPr>
          <w:t>for an operator configurable time</w:t>
        </w:r>
        <w:r>
          <w:rPr>
            <w:lang w:eastAsia="zh-CN"/>
          </w:rPr>
          <w:t>,</w:t>
        </w:r>
        <w:r w:rsidRPr="006A5C87">
          <w:rPr>
            <w:lang w:eastAsia="zh-CN"/>
          </w:rPr>
          <w:t xml:space="preserve"> </w:t>
        </w:r>
      </w:ins>
      <w:ins w:id="140" w:author="Huawei6" w:date="2020-06-02T08:38:00Z">
        <w:r w:rsidRPr="006A5C87">
          <w:rPr>
            <w:lang w:eastAsia="zh-CN"/>
          </w:rPr>
          <w:t xml:space="preserve">over the </w:t>
        </w:r>
      </w:ins>
      <w:ins w:id="141" w:author="Huawei6" w:date="2020-06-02T08:39:00Z">
        <w:r w:rsidRPr="006A5C87">
          <w:rPr>
            <w:lang w:eastAsia="zh-CN"/>
          </w:rPr>
          <w:t>previous</w:t>
        </w:r>
      </w:ins>
      <w:ins w:id="142" w:author="Huawei6" w:date="2020-06-02T08:41:00Z">
        <w:r w:rsidRPr="006A5C87">
          <w:rPr>
            <w:lang w:eastAsia="zh-CN"/>
          </w:rPr>
          <w:t>ly bound</w:t>
        </w:r>
      </w:ins>
      <w:ins w:id="143" w:author="Huawei6" w:date="2020-06-02T08:39:00Z">
        <w:r w:rsidRPr="006A5C87">
          <w:rPr>
            <w:lang w:eastAsia="zh-CN"/>
          </w:rPr>
          <w:t xml:space="preserve"> </w:t>
        </w:r>
      </w:ins>
      <w:ins w:id="144" w:author="Huawei6" w:date="2020-06-02T08:38:00Z">
        <w:r w:rsidRPr="006A5C87">
          <w:rPr>
            <w:lang w:eastAsia="zh-CN"/>
          </w:rPr>
          <w:t>QoS Flow</w:t>
        </w:r>
      </w:ins>
      <w:ins w:id="145" w:author="Huawei6" w:date="2020-06-02T08:39:00Z">
        <w:r w:rsidRPr="006A5C87">
          <w:rPr>
            <w:lang w:eastAsia="zh-CN"/>
          </w:rPr>
          <w:t>.</w:t>
        </w:r>
      </w:ins>
      <w:ins w:id="146" w:author="Huawei6" w:date="2020-06-02T08:36:00Z">
        <w:r w:rsidRPr="009E0DE1">
          <w:rPr>
            <w:lang w:eastAsia="zh-CN"/>
          </w:rPr>
          <w:t xml:space="preserve"> </w:t>
        </w:r>
      </w:ins>
    </w:p>
    <w:p w14:paraId="0E679C2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DDF901" w14:textId="77777777" w:rsidR="00E32339" w:rsidRPr="00EA4B9E" w:rsidRDefault="00E32339" w:rsidP="00E32339"/>
    <w:p w14:paraId="59A672BA"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9D433" w14:textId="77777777" w:rsidR="00BF3EC9" w:rsidRDefault="00BF3EC9">
      <w:r>
        <w:separator/>
      </w:r>
    </w:p>
  </w:endnote>
  <w:endnote w:type="continuationSeparator" w:id="0">
    <w:p w14:paraId="1DEEA66D" w14:textId="77777777" w:rsidR="00BF3EC9" w:rsidRDefault="00BF3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A6AF5" w14:textId="77777777" w:rsidR="00BF3EC9" w:rsidRDefault="00BF3EC9">
      <w:r>
        <w:separator/>
      </w:r>
    </w:p>
  </w:footnote>
  <w:footnote w:type="continuationSeparator" w:id="0">
    <w:p w14:paraId="60367F1C" w14:textId="77777777" w:rsidR="00BF3EC9" w:rsidRDefault="00BF3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283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524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A02D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3846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6A66E1"/>
    <w:multiLevelType w:val="hybridMultilevel"/>
    <w:tmpl w:val="209C5F4E"/>
    <w:lvl w:ilvl="0" w:tplc="5ABC6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4">
    <w15:presenceInfo w15:providerId="None" w15:userId="Ericsson user r04"/>
  </w15:person>
  <w15:person w15:author="Huawei6">
    <w15:presenceInfo w15:providerId="None" w15:userId="Huawei6"/>
  </w15:person>
  <w15:person w15:author="Huawei3">
    <w15:presenceInfo w15:providerId="None" w15:userId="Huawei3"/>
  </w15:person>
  <w15:person w15:author="Huawei5">
    <w15:presenceInfo w15:providerId="None" w15:userId="Huawei5"/>
  </w15:person>
  <w15:person w15:author="Ericsson user">
    <w15:presenceInfo w15:providerId="None" w15:userId="Ericsson user"/>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901"/>
    <w:rsid w:val="000350A2"/>
    <w:rsid w:val="000362F1"/>
    <w:rsid w:val="0005071C"/>
    <w:rsid w:val="00076524"/>
    <w:rsid w:val="00086F9A"/>
    <w:rsid w:val="000874E0"/>
    <w:rsid w:val="000A2843"/>
    <w:rsid w:val="000A6394"/>
    <w:rsid w:val="000B7FED"/>
    <w:rsid w:val="000C038A"/>
    <w:rsid w:val="000C5E6B"/>
    <w:rsid w:val="000C6598"/>
    <w:rsid w:val="000D0970"/>
    <w:rsid w:val="000D56D1"/>
    <w:rsid w:val="000E268E"/>
    <w:rsid w:val="000E31D5"/>
    <w:rsid w:val="00137942"/>
    <w:rsid w:val="00145D43"/>
    <w:rsid w:val="001804E7"/>
    <w:rsid w:val="00192C46"/>
    <w:rsid w:val="001A08B3"/>
    <w:rsid w:val="001A7B60"/>
    <w:rsid w:val="001B52F0"/>
    <w:rsid w:val="001B7A65"/>
    <w:rsid w:val="001E005B"/>
    <w:rsid w:val="001E41F3"/>
    <w:rsid w:val="0021676C"/>
    <w:rsid w:val="00250D3C"/>
    <w:rsid w:val="0026004D"/>
    <w:rsid w:val="002640DD"/>
    <w:rsid w:val="00265753"/>
    <w:rsid w:val="00266863"/>
    <w:rsid w:val="00267F86"/>
    <w:rsid w:val="002700C4"/>
    <w:rsid w:val="00275D12"/>
    <w:rsid w:val="00282EBF"/>
    <w:rsid w:val="002831F6"/>
    <w:rsid w:val="00284FEB"/>
    <w:rsid w:val="002860C4"/>
    <w:rsid w:val="002B5741"/>
    <w:rsid w:val="002C0168"/>
    <w:rsid w:val="002F41DF"/>
    <w:rsid w:val="0030172A"/>
    <w:rsid w:val="00305409"/>
    <w:rsid w:val="003609EF"/>
    <w:rsid w:val="0036231A"/>
    <w:rsid w:val="00374DD4"/>
    <w:rsid w:val="003778B5"/>
    <w:rsid w:val="003808E9"/>
    <w:rsid w:val="00385A11"/>
    <w:rsid w:val="00386DEC"/>
    <w:rsid w:val="003E1A36"/>
    <w:rsid w:val="003E7D28"/>
    <w:rsid w:val="00410371"/>
    <w:rsid w:val="004242F1"/>
    <w:rsid w:val="00452FDC"/>
    <w:rsid w:val="00462D80"/>
    <w:rsid w:val="004B75B7"/>
    <w:rsid w:val="004D0685"/>
    <w:rsid w:val="00512A69"/>
    <w:rsid w:val="00514818"/>
    <w:rsid w:val="0051580D"/>
    <w:rsid w:val="00524056"/>
    <w:rsid w:val="00531B54"/>
    <w:rsid w:val="00547111"/>
    <w:rsid w:val="00592D74"/>
    <w:rsid w:val="00596CC7"/>
    <w:rsid w:val="005E1528"/>
    <w:rsid w:val="005E2C44"/>
    <w:rsid w:val="00621188"/>
    <w:rsid w:val="006257ED"/>
    <w:rsid w:val="00625CC6"/>
    <w:rsid w:val="00635403"/>
    <w:rsid w:val="00652F0C"/>
    <w:rsid w:val="00656BC4"/>
    <w:rsid w:val="006617AB"/>
    <w:rsid w:val="006839AA"/>
    <w:rsid w:val="00695808"/>
    <w:rsid w:val="006A4593"/>
    <w:rsid w:val="006A5C87"/>
    <w:rsid w:val="006B46FB"/>
    <w:rsid w:val="006C7ED0"/>
    <w:rsid w:val="006D18D3"/>
    <w:rsid w:val="006E21FB"/>
    <w:rsid w:val="006E22F1"/>
    <w:rsid w:val="006F1BEF"/>
    <w:rsid w:val="0070388D"/>
    <w:rsid w:val="007071D1"/>
    <w:rsid w:val="00713D8B"/>
    <w:rsid w:val="00714862"/>
    <w:rsid w:val="007233A0"/>
    <w:rsid w:val="007318D2"/>
    <w:rsid w:val="00752629"/>
    <w:rsid w:val="00792342"/>
    <w:rsid w:val="00793EC4"/>
    <w:rsid w:val="00794FA2"/>
    <w:rsid w:val="007977A8"/>
    <w:rsid w:val="007B04CA"/>
    <w:rsid w:val="007B512A"/>
    <w:rsid w:val="007C2097"/>
    <w:rsid w:val="007D6A07"/>
    <w:rsid w:val="007F2012"/>
    <w:rsid w:val="007F7259"/>
    <w:rsid w:val="008040A8"/>
    <w:rsid w:val="008071DD"/>
    <w:rsid w:val="00810321"/>
    <w:rsid w:val="00823961"/>
    <w:rsid w:val="008279FA"/>
    <w:rsid w:val="00835329"/>
    <w:rsid w:val="00845EA4"/>
    <w:rsid w:val="008626E7"/>
    <w:rsid w:val="00870EE7"/>
    <w:rsid w:val="00885676"/>
    <w:rsid w:val="008863B9"/>
    <w:rsid w:val="00890A7F"/>
    <w:rsid w:val="008A45A6"/>
    <w:rsid w:val="008D7C2B"/>
    <w:rsid w:val="008E3AE7"/>
    <w:rsid w:val="008E4621"/>
    <w:rsid w:val="008F686C"/>
    <w:rsid w:val="00900485"/>
    <w:rsid w:val="00901CAF"/>
    <w:rsid w:val="00906141"/>
    <w:rsid w:val="009148DE"/>
    <w:rsid w:val="00922BFA"/>
    <w:rsid w:val="00941E30"/>
    <w:rsid w:val="00954852"/>
    <w:rsid w:val="00965B01"/>
    <w:rsid w:val="009733BE"/>
    <w:rsid w:val="009777D9"/>
    <w:rsid w:val="0098397D"/>
    <w:rsid w:val="00983C5D"/>
    <w:rsid w:val="00991B88"/>
    <w:rsid w:val="0099491E"/>
    <w:rsid w:val="009A5753"/>
    <w:rsid w:val="009A579D"/>
    <w:rsid w:val="009A7A19"/>
    <w:rsid w:val="009B37A0"/>
    <w:rsid w:val="009C1516"/>
    <w:rsid w:val="009E3297"/>
    <w:rsid w:val="009F1556"/>
    <w:rsid w:val="009F734F"/>
    <w:rsid w:val="00A03C1D"/>
    <w:rsid w:val="00A246B6"/>
    <w:rsid w:val="00A263D1"/>
    <w:rsid w:val="00A27F45"/>
    <w:rsid w:val="00A47E70"/>
    <w:rsid w:val="00A50CF0"/>
    <w:rsid w:val="00A542FF"/>
    <w:rsid w:val="00A7671C"/>
    <w:rsid w:val="00AA2CBC"/>
    <w:rsid w:val="00AB253C"/>
    <w:rsid w:val="00AC5820"/>
    <w:rsid w:val="00AD0F69"/>
    <w:rsid w:val="00AD1CD8"/>
    <w:rsid w:val="00AF1A6F"/>
    <w:rsid w:val="00B068A1"/>
    <w:rsid w:val="00B17B05"/>
    <w:rsid w:val="00B258BB"/>
    <w:rsid w:val="00B51DB3"/>
    <w:rsid w:val="00B661A1"/>
    <w:rsid w:val="00B67B97"/>
    <w:rsid w:val="00B968C8"/>
    <w:rsid w:val="00B97D9B"/>
    <w:rsid w:val="00BA3EC5"/>
    <w:rsid w:val="00BA51D9"/>
    <w:rsid w:val="00BA64B8"/>
    <w:rsid w:val="00BB2719"/>
    <w:rsid w:val="00BB5DFC"/>
    <w:rsid w:val="00BC0E8C"/>
    <w:rsid w:val="00BC58D7"/>
    <w:rsid w:val="00BD1714"/>
    <w:rsid w:val="00BD279D"/>
    <w:rsid w:val="00BD570F"/>
    <w:rsid w:val="00BD6BB8"/>
    <w:rsid w:val="00BF2F83"/>
    <w:rsid w:val="00BF3EC9"/>
    <w:rsid w:val="00C160A6"/>
    <w:rsid w:val="00C33231"/>
    <w:rsid w:val="00C33C4B"/>
    <w:rsid w:val="00C66BA2"/>
    <w:rsid w:val="00C726C9"/>
    <w:rsid w:val="00C95985"/>
    <w:rsid w:val="00CA20BF"/>
    <w:rsid w:val="00CC5026"/>
    <w:rsid w:val="00CC68D0"/>
    <w:rsid w:val="00D01F77"/>
    <w:rsid w:val="00D03F03"/>
    <w:rsid w:val="00D03F9A"/>
    <w:rsid w:val="00D06D51"/>
    <w:rsid w:val="00D07524"/>
    <w:rsid w:val="00D15BCE"/>
    <w:rsid w:val="00D15E43"/>
    <w:rsid w:val="00D24991"/>
    <w:rsid w:val="00D34D8A"/>
    <w:rsid w:val="00D43D4F"/>
    <w:rsid w:val="00D50255"/>
    <w:rsid w:val="00D65554"/>
    <w:rsid w:val="00D66520"/>
    <w:rsid w:val="00D71173"/>
    <w:rsid w:val="00D92747"/>
    <w:rsid w:val="00DC58AF"/>
    <w:rsid w:val="00DD16B6"/>
    <w:rsid w:val="00DD7872"/>
    <w:rsid w:val="00DE34CF"/>
    <w:rsid w:val="00E11DCF"/>
    <w:rsid w:val="00E13F3D"/>
    <w:rsid w:val="00E32339"/>
    <w:rsid w:val="00E34898"/>
    <w:rsid w:val="00E350A9"/>
    <w:rsid w:val="00E533D9"/>
    <w:rsid w:val="00E61B6E"/>
    <w:rsid w:val="00E673C7"/>
    <w:rsid w:val="00E764C4"/>
    <w:rsid w:val="00E82D4D"/>
    <w:rsid w:val="00E90432"/>
    <w:rsid w:val="00E93922"/>
    <w:rsid w:val="00EB09B7"/>
    <w:rsid w:val="00EC4DE2"/>
    <w:rsid w:val="00EE7D7C"/>
    <w:rsid w:val="00F253ED"/>
    <w:rsid w:val="00F25D98"/>
    <w:rsid w:val="00F300FB"/>
    <w:rsid w:val="00F967C0"/>
    <w:rsid w:val="00FA5C0D"/>
    <w:rsid w:val="00FB6386"/>
    <w:rsid w:val="00FB6FA9"/>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E8E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Continue">
    <w:name w:val="List Continue"/>
    <w:basedOn w:val="Normal"/>
    <w:semiHidden/>
    <w:unhideWhenUsed/>
    <w:rsid w:val="00462D80"/>
    <w:pPr>
      <w:spacing w:after="120"/>
      <w:ind w:left="283"/>
      <w:contextualSpacing/>
    </w:pPr>
  </w:style>
  <w:style w:type="character" w:customStyle="1" w:styleId="Heading4Char">
    <w:name w:val="Heading 4 Char"/>
    <w:link w:val="Heading4"/>
    <w:locked/>
    <w:rsid w:val="00462D80"/>
    <w:rPr>
      <w:rFonts w:ascii="Arial" w:hAnsi="Arial"/>
      <w:sz w:val="24"/>
      <w:lang w:val="en-GB" w:eastAsia="en-US"/>
    </w:rPr>
  </w:style>
  <w:style w:type="character" w:customStyle="1" w:styleId="NOZchn">
    <w:name w:val="NO Zchn"/>
    <w:link w:val="NO"/>
    <w:rsid w:val="00462D80"/>
    <w:rPr>
      <w:rFonts w:ascii="Times New Roman" w:hAnsi="Times New Roman"/>
      <w:lang w:val="en-GB" w:eastAsia="en-US"/>
    </w:rPr>
  </w:style>
  <w:style w:type="character" w:customStyle="1" w:styleId="B1Char">
    <w:name w:val="B1 Char"/>
    <w:link w:val="B1"/>
    <w:rsid w:val="00462D80"/>
    <w:rPr>
      <w:rFonts w:ascii="Times New Roman" w:hAnsi="Times New Roman"/>
      <w:lang w:val="en-GB" w:eastAsia="en-US"/>
    </w:rPr>
  </w:style>
  <w:style w:type="character" w:customStyle="1" w:styleId="THChar">
    <w:name w:val="TH Char"/>
    <w:link w:val="TH"/>
    <w:rsid w:val="00462D80"/>
    <w:rPr>
      <w:rFonts w:ascii="Arial" w:hAnsi="Arial"/>
      <w:b/>
      <w:lang w:val="en-GB" w:eastAsia="en-US"/>
    </w:rPr>
  </w:style>
  <w:style w:type="character" w:customStyle="1" w:styleId="TFChar">
    <w:name w:val="TF Char"/>
    <w:link w:val="TF"/>
    <w:rsid w:val="00462D80"/>
    <w:rPr>
      <w:rFonts w:ascii="Arial" w:hAnsi="Arial"/>
      <w:b/>
      <w:lang w:val="en-GB" w:eastAsia="en-US"/>
    </w:rPr>
  </w:style>
  <w:style w:type="character" w:customStyle="1" w:styleId="B2Char">
    <w:name w:val="B2 Char"/>
    <w:link w:val="B2"/>
    <w:rsid w:val="00462D80"/>
    <w:rPr>
      <w:rFonts w:ascii="Times New Roman" w:hAnsi="Times New Roman"/>
      <w:lang w:val="en-GB" w:eastAsia="en-US"/>
    </w:rPr>
  </w:style>
  <w:style w:type="paragraph" w:styleId="Revision">
    <w:name w:val="Revision"/>
    <w:hidden/>
    <w:uiPriority w:val="99"/>
    <w:semiHidden/>
    <w:rsid w:val="00F967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4_protocollars_ex-CN4/TSGCT4_96e_meeting/Docs/C4-201054.zi"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FCC9D-FD02-4215-A0DC-06B07909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2225</Words>
  <Characters>12688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r04</cp:lastModifiedBy>
  <cp:revision>8</cp:revision>
  <cp:lastPrinted>1899-12-31T23:00:00Z</cp:lastPrinted>
  <dcterms:created xsi:type="dcterms:W3CDTF">2020-06-03T05:12:00Z</dcterms:created>
  <dcterms:modified xsi:type="dcterms:W3CDTF">2020-06-03T05:23:00Z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1588573662</vt:lpwstr>
  </property>
</Properties>
</file>